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DD289" w14:textId="77777777" w:rsidR="00D16511" w:rsidRDefault="00D16511" w:rsidP="00D16511"/>
    <w:p w14:paraId="7D42A862" w14:textId="77777777" w:rsidR="00D16511" w:rsidRDefault="00CD465B" w:rsidP="00D16511">
      <w:pPr>
        <w:pStyle w:val="Title"/>
        <w:rPr>
          <w:rFonts w:ascii="Perpetua" w:hAnsi="Perpetua"/>
          <w:color w:val="auto"/>
        </w:rPr>
      </w:pPr>
      <w:r>
        <w:rPr>
          <w:rFonts w:ascii="Perpetua" w:hAnsi="Perpetua"/>
          <w:color w:val="auto"/>
        </w:rPr>
        <w:t>Publications</w:t>
      </w:r>
    </w:p>
    <w:p w14:paraId="0142B6E9" w14:textId="77777777" w:rsidR="00CD465B" w:rsidRDefault="00CD465B" w:rsidP="00CD465B">
      <w:pPr>
        <w:jc w:val="center"/>
        <w:rPr>
          <w:rFonts w:ascii="Perpetua" w:hAnsi="Perpetua"/>
        </w:rPr>
      </w:pPr>
      <w:r w:rsidRPr="00CD254A">
        <w:rPr>
          <w:rFonts w:ascii="Perpetua" w:hAnsi="Perpetua"/>
        </w:rPr>
        <w:t>Hindy Najman</w:t>
      </w:r>
    </w:p>
    <w:p w14:paraId="776FAD22" w14:textId="77777777" w:rsidR="00D16511" w:rsidRPr="00CD254A" w:rsidRDefault="00D16511" w:rsidP="00D16511">
      <w:pPr>
        <w:jc w:val="center"/>
        <w:rPr>
          <w:rFonts w:ascii="Perpetua" w:hAnsi="Perpetua"/>
        </w:rPr>
      </w:pPr>
    </w:p>
    <w:p w14:paraId="1251DCCE" w14:textId="77777777" w:rsidR="00D16511" w:rsidRPr="00CD254A" w:rsidRDefault="00CD465B" w:rsidP="00D16511">
      <w:pPr>
        <w:pBdr>
          <w:top w:val="single" w:sz="4" w:space="1" w:color="auto"/>
          <w:bottom w:val="single" w:sz="4" w:space="1" w:color="auto"/>
        </w:pBdr>
        <w:rPr>
          <w:rFonts w:ascii="Perpetua" w:hAnsi="Perpetua"/>
          <w:b/>
          <w:smallCaps/>
        </w:rPr>
      </w:pPr>
      <w:r>
        <w:rPr>
          <w:rFonts w:ascii="Perpetua" w:hAnsi="Perpetua"/>
          <w:b/>
          <w:smallCaps/>
        </w:rPr>
        <w:t xml:space="preserve">Title and </w:t>
      </w:r>
      <w:r w:rsidR="00D16511" w:rsidRPr="00CD254A">
        <w:rPr>
          <w:rFonts w:ascii="Perpetua" w:hAnsi="Perpetua"/>
          <w:b/>
          <w:smallCaps/>
        </w:rPr>
        <w:t>Address</w:t>
      </w:r>
    </w:p>
    <w:p w14:paraId="6990759E" w14:textId="77777777" w:rsidR="00CD465B" w:rsidRDefault="00CD465B" w:rsidP="00CD465B">
      <w:pPr>
        <w:jc w:val="center"/>
        <w:rPr>
          <w:rFonts w:ascii="Perpetua" w:hAnsi="Perpetua"/>
        </w:rPr>
      </w:pPr>
    </w:p>
    <w:p w14:paraId="65FD23BC" w14:textId="77777777" w:rsidR="00D16511" w:rsidRPr="00CD465B" w:rsidRDefault="00CD465B" w:rsidP="00CD465B">
      <w:pPr>
        <w:jc w:val="center"/>
        <w:rPr>
          <w:rFonts w:ascii="Perpetua" w:hAnsi="Perpetua"/>
        </w:rPr>
      </w:pPr>
      <w:r>
        <w:rPr>
          <w:rFonts w:ascii="Perpetua" w:hAnsi="Perpetua"/>
        </w:rPr>
        <w:t>Oriel and Laing Professor of the Interpretation of Holy Scripture</w:t>
      </w:r>
    </w:p>
    <w:p w14:paraId="3B50CE5F" w14:textId="77777777" w:rsidR="00D16511" w:rsidRPr="00CD254A" w:rsidRDefault="00D16511" w:rsidP="00D16511">
      <w:pPr>
        <w:widowControl w:val="0"/>
        <w:autoSpaceDE w:val="0"/>
        <w:autoSpaceDN w:val="0"/>
        <w:adjustRightInd w:val="0"/>
        <w:jc w:val="center"/>
        <w:rPr>
          <w:rFonts w:ascii="Perpetua" w:hAnsi="Perpetua" w:cs="Tahoma"/>
          <w:lang w:eastAsia="en-CA"/>
        </w:rPr>
      </w:pPr>
      <w:r w:rsidRPr="00CD254A">
        <w:rPr>
          <w:rFonts w:ascii="Perpetua" w:hAnsi="Perpetua" w:cs="Tahoma"/>
          <w:lang w:eastAsia="en-CA"/>
        </w:rPr>
        <w:t>Oriel College</w:t>
      </w:r>
    </w:p>
    <w:p w14:paraId="2609DBA5" w14:textId="77777777" w:rsidR="00D16511" w:rsidRPr="00CD254A" w:rsidRDefault="00D16511" w:rsidP="00D16511">
      <w:pPr>
        <w:widowControl w:val="0"/>
        <w:autoSpaceDE w:val="0"/>
        <w:autoSpaceDN w:val="0"/>
        <w:adjustRightInd w:val="0"/>
        <w:jc w:val="center"/>
        <w:rPr>
          <w:rFonts w:ascii="Perpetua" w:hAnsi="Perpetua" w:cs="Tahoma"/>
          <w:lang w:eastAsia="en-CA"/>
        </w:rPr>
      </w:pPr>
      <w:r w:rsidRPr="00CD254A">
        <w:rPr>
          <w:rFonts w:ascii="Perpetua" w:hAnsi="Perpetua" w:cs="Tahoma"/>
          <w:lang w:eastAsia="en-CA"/>
        </w:rPr>
        <w:t>University of Oxford</w:t>
      </w:r>
    </w:p>
    <w:p w14:paraId="633C0734" w14:textId="77777777" w:rsidR="00D16511" w:rsidRPr="00CD254A" w:rsidRDefault="00D16511" w:rsidP="00D16511">
      <w:pPr>
        <w:widowControl w:val="0"/>
        <w:autoSpaceDE w:val="0"/>
        <w:autoSpaceDN w:val="0"/>
        <w:adjustRightInd w:val="0"/>
        <w:jc w:val="center"/>
        <w:rPr>
          <w:rFonts w:ascii="Perpetua" w:hAnsi="Perpetua" w:cs="Tahoma"/>
          <w:lang w:eastAsia="en-CA"/>
        </w:rPr>
      </w:pPr>
      <w:r w:rsidRPr="00CD254A">
        <w:rPr>
          <w:rFonts w:ascii="Perpetua" w:hAnsi="Perpetua" w:cs="Tahoma"/>
          <w:lang w:eastAsia="en-CA"/>
        </w:rPr>
        <w:t>Oxford OX1 4EW</w:t>
      </w:r>
    </w:p>
    <w:p w14:paraId="10ED53EC" w14:textId="77777777" w:rsidR="00D16511" w:rsidRPr="00CD254A" w:rsidRDefault="00D16511" w:rsidP="00D16511">
      <w:pPr>
        <w:widowControl w:val="0"/>
        <w:autoSpaceDE w:val="0"/>
        <w:autoSpaceDN w:val="0"/>
        <w:adjustRightInd w:val="0"/>
        <w:jc w:val="center"/>
        <w:rPr>
          <w:rFonts w:ascii="Perpetua" w:hAnsi="Perpetua" w:cs="Tahoma"/>
          <w:lang w:eastAsia="en-CA"/>
        </w:rPr>
      </w:pPr>
      <w:r w:rsidRPr="00CD254A">
        <w:rPr>
          <w:rFonts w:ascii="Perpetua" w:hAnsi="Perpetua" w:cs="Tahoma"/>
          <w:lang w:eastAsia="en-CA"/>
        </w:rPr>
        <w:t xml:space="preserve">United Kingdom </w:t>
      </w:r>
    </w:p>
    <w:p w14:paraId="7BB94C23" w14:textId="77777777" w:rsidR="00D16511" w:rsidRPr="00CD254A" w:rsidRDefault="00D16511" w:rsidP="00D16511">
      <w:pPr>
        <w:widowControl w:val="0"/>
        <w:autoSpaceDE w:val="0"/>
        <w:autoSpaceDN w:val="0"/>
        <w:adjustRightInd w:val="0"/>
        <w:jc w:val="center"/>
        <w:rPr>
          <w:rFonts w:ascii="Perpetua" w:hAnsi="Perpetua" w:cs="Tahoma"/>
          <w:lang w:eastAsia="en-CA"/>
        </w:rPr>
      </w:pPr>
      <w:r w:rsidRPr="00CD254A">
        <w:rPr>
          <w:rFonts w:ascii="Perpetua" w:hAnsi="Perpetua" w:cs="Tahoma"/>
          <w:lang w:eastAsia="en-CA"/>
        </w:rPr>
        <w:t xml:space="preserve">Email: </w:t>
      </w:r>
      <w:hyperlink r:id="rId5" w:history="1">
        <w:r w:rsidRPr="00CD254A">
          <w:rPr>
            <w:rStyle w:val="Hyperlink"/>
            <w:rFonts w:ascii="Perpetua" w:hAnsi="Perpetua" w:cs="Tahoma"/>
            <w:lang w:eastAsia="en-CA"/>
          </w:rPr>
          <w:t>hindy.najman@oriel.ox.ac.uk</w:t>
        </w:r>
      </w:hyperlink>
    </w:p>
    <w:p w14:paraId="0EAADEE4" w14:textId="77777777" w:rsidR="00D16511" w:rsidRPr="00D16511" w:rsidRDefault="00D16511" w:rsidP="00D16511"/>
    <w:p w14:paraId="4C359430" w14:textId="77777777" w:rsidR="00D16511" w:rsidRPr="00CD254A" w:rsidRDefault="00D16511" w:rsidP="00D16511">
      <w:pPr>
        <w:pStyle w:val="Heading1"/>
        <w:pBdr>
          <w:top w:val="single" w:sz="4" w:space="1" w:color="auto"/>
          <w:bottom w:val="single" w:sz="4" w:space="1" w:color="auto"/>
        </w:pBdr>
        <w:rPr>
          <w:rFonts w:ascii="Perpetua" w:hAnsi="Perpetua"/>
          <w:i/>
          <w:smallCaps/>
          <w:color w:val="auto"/>
          <w:u w:val="none"/>
        </w:rPr>
      </w:pPr>
      <w:r w:rsidRPr="00CD254A">
        <w:rPr>
          <w:rFonts w:ascii="Perpetua" w:hAnsi="Perpetua"/>
          <w:smallCaps/>
          <w:color w:val="auto"/>
          <w:u w:val="none"/>
        </w:rPr>
        <w:t>Books and Collections of Essays</w:t>
      </w:r>
    </w:p>
    <w:p w14:paraId="3E82DA97" w14:textId="77777777" w:rsidR="00D16511" w:rsidRPr="00CD254A" w:rsidRDefault="00D16511" w:rsidP="00D16511">
      <w:pPr>
        <w:pStyle w:val="ListParagraph"/>
        <w:ind w:left="1080"/>
        <w:rPr>
          <w:rFonts w:ascii="Perpetua" w:hAnsi="Perpetua" w:cs="Consolas"/>
          <w:lang w:eastAsia="en-CA"/>
        </w:rPr>
      </w:pPr>
    </w:p>
    <w:p w14:paraId="3D08B4F0" w14:textId="77777777" w:rsidR="00D16511" w:rsidRPr="00CD254A" w:rsidRDefault="00D16511" w:rsidP="00D16511">
      <w:pPr>
        <w:pStyle w:val="ListParagraph"/>
        <w:numPr>
          <w:ilvl w:val="0"/>
          <w:numId w:val="5"/>
        </w:numPr>
        <w:rPr>
          <w:rFonts w:ascii="Perpetua" w:hAnsi="Perpetua" w:cs="Consolas"/>
          <w:lang w:eastAsia="en-CA"/>
        </w:rPr>
      </w:pPr>
      <w:r w:rsidRPr="00CD254A">
        <w:rPr>
          <w:rFonts w:ascii="Perpetua" w:hAnsi="Perpetua"/>
          <w:i/>
        </w:rPr>
        <w:t xml:space="preserve">Losing the Temple and </w:t>
      </w:r>
      <w:r w:rsidRPr="00CD254A">
        <w:rPr>
          <w:rFonts w:ascii="Perpetua" w:hAnsi="Perpetua" w:cs="Consolas"/>
          <w:i/>
          <w:lang w:eastAsia="en-CA"/>
        </w:rPr>
        <w:t>Recovering the Future: An Analysis of 4 Ezra</w:t>
      </w:r>
      <w:r w:rsidRPr="00CD254A">
        <w:rPr>
          <w:rFonts w:ascii="Perpetua" w:hAnsi="Perpetua" w:cs="Consolas"/>
          <w:lang w:eastAsia="en-CA"/>
        </w:rPr>
        <w:t xml:space="preserve">, New York: Cambridge University Press, 2014. </w:t>
      </w:r>
    </w:p>
    <w:p w14:paraId="12122C1D" w14:textId="77777777" w:rsidR="00D16511" w:rsidRPr="00CD254A" w:rsidRDefault="00D16511" w:rsidP="00D16511">
      <w:pPr>
        <w:pStyle w:val="ListParagraph"/>
        <w:numPr>
          <w:ilvl w:val="0"/>
          <w:numId w:val="5"/>
        </w:numPr>
        <w:rPr>
          <w:rFonts w:ascii="Perpetua" w:hAnsi="Perpetua"/>
          <w:i/>
        </w:rPr>
      </w:pPr>
      <w:r w:rsidRPr="00CD254A">
        <w:rPr>
          <w:rFonts w:ascii="Perpetua" w:hAnsi="Perpetua"/>
          <w:i/>
        </w:rPr>
        <w:t xml:space="preserve">Past Renewals: Interpretive Authority, Renewed Revelation and the Quest for Perfection. </w:t>
      </w:r>
      <w:r w:rsidRPr="00CD254A">
        <w:rPr>
          <w:rFonts w:ascii="Perpetua" w:hAnsi="Perpetua"/>
        </w:rPr>
        <w:t>Supplements to the Journal for the Study of Judaism 53. Leiden: Brill, 2010.</w:t>
      </w:r>
    </w:p>
    <w:p w14:paraId="5E330E9A" w14:textId="77777777" w:rsidR="00D16511" w:rsidRPr="00CD254A" w:rsidRDefault="00D16511" w:rsidP="00D16511">
      <w:pPr>
        <w:pStyle w:val="ListParagraph"/>
        <w:numPr>
          <w:ilvl w:val="0"/>
          <w:numId w:val="5"/>
        </w:numPr>
        <w:rPr>
          <w:rFonts w:ascii="Perpetua" w:hAnsi="Perpetua"/>
        </w:rPr>
      </w:pPr>
      <w:r w:rsidRPr="00CD254A">
        <w:rPr>
          <w:rFonts w:ascii="Perpetua" w:hAnsi="Perpetua"/>
          <w:i/>
        </w:rPr>
        <w:t xml:space="preserve">Seconding Sinai: The Development of Mosaic Discourse in Second Temple Judaism. </w:t>
      </w:r>
      <w:r w:rsidRPr="00CD254A">
        <w:rPr>
          <w:rFonts w:ascii="Perpetua" w:hAnsi="Perpetua"/>
        </w:rPr>
        <w:t xml:space="preserve">Supplements to the Journal for the Study of Judaism 77. Leiden: Brill, 2003. </w:t>
      </w:r>
      <w:r w:rsidRPr="00CD254A">
        <w:rPr>
          <w:rFonts w:ascii="Perpetua" w:hAnsi="Perpetua"/>
          <w:i/>
        </w:rPr>
        <w:t xml:space="preserve">Reissued in paperback </w:t>
      </w:r>
      <w:r w:rsidRPr="00CD254A">
        <w:rPr>
          <w:rFonts w:ascii="Perpetua" w:hAnsi="Perpetua"/>
        </w:rPr>
        <w:t xml:space="preserve">by the Society of Biblical Literature in April, 2009. </w:t>
      </w:r>
    </w:p>
    <w:p w14:paraId="67C42161" w14:textId="77777777" w:rsidR="00D16511" w:rsidRPr="00CD254A" w:rsidRDefault="00D16511" w:rsidP="00D16511">
      <w:pPr>
        <w:ind w:left="720" w:hanging="720"/>
        <w:rPr>
          <w:rFonts w:ascii="Perpetua" w:hAnsi="Perpetua"/>
        </w:rPr>
      </w:pPr>
    </w:p>
    <w:p w14:paraId="6A41749B" w14:textId="77777777" w:rsidR="00D16511" w:rsidRPr="00CD254A" w:rsidRDefault="00D16511" w:rsidP="00D16511">
      <w:pPr>
        <w:pBdr>
          <w:top w:val="single" w:sz="4" w:space="1" w:color="auto"/>
          <w:bottom w:val="single" w:sz="4" w:space="1" w:color="auto"/>
        </w:pBdr>
        <w:rPr>
          <w:rFonts w:ascii="Perpetua" w:hAnsi="Perpetua"/>
          <w:b/>
          <w:smallCaps/>
        </w:rPr>
      </w:pPr>
      <w:r w:rsidRPr="00CD254A">
        <w:rPr>
          <w:rFonts w:ascii="Perpetua" w:hAnsi="Perpetua"/>
          <w:b/>
          <w:smallCaps/>
        </w:rPr>
        <w:t>Edited and Co-Edited Volumes and Journals</w:t>
      </w:r>
    </w:p>
    <w:p w14:paraId="6C234D80" w14:textId="77777777" w:rsidR="00D16511" w:rsidRPr="00CD254A" w:rsidRDefault="00D16511" w:rsidP="00D16511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Perpetua" w:hAnsi="Perpetua"/>
        </w:rPr>
      </w:pPr>
    </w:p>
    <w:p w14:paraId="2161169F" w14:textId="77777777" w:rsidR="00D16511" w:rsidRPr="00CD254A" w:rsidRDefault="00D16511" w:rsidP="00D16511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/>
        </w:rPr>
      </w:pPr>
      <w:r w:rsidRPr="00CD254A">
        <w:rPr>
          <w:rFonts w:ascii="Perpetua" w:hAnsi="Perpetua" w:cs="Consolas"/>
          <w:i/>
          <w:iCs/>
          <w:lang w:eastAsia="en-CA"/>
        </w:rPr>
        <w:t>Sibyls, Scriptures, and Scrolls: John J. Collins at Seventy. Edited with Joel Baden and Eibert Tigchelaar.</w:t>
      </w:r>
      <w:r w:rsidRPr="00CD254A">
        <w:rPr>
          <w:rFonts w:ascii="Perpetua" w:hAnsi="Perpetua"/>
        </w:rPr>
        <w:t xml:space="preserve"> Supplements to the Journal for the Study of Judaism. Leiden: Brill, 2016. </w:t>
      </w:r>
    </w:p>
    <w:p w14:paraId="24AD93A0" w14:textId="77777777" w:rsidR="00D16511" w:rsidRPr="00CD254A" w:rsidRDefault="00D16511" w:rsidP="00D16511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/>
        </w:rPr>
      </w:pPr>
      <w:r w:rsidRPr="00CD254A">
        <w:rPr>
          <w:rFonts w:ascii="Perpetua" w:hAnsi="Perpetua" w:cs="Consolas"/>
          <w:i/>
          <w:iCs/>
          <w:lang w:eastAsia="en-CA"/>
        </w:rPr>
        <w:t xml:space="preserve">Jeremiah’s Scriptures: </w:t>
      </w:r>
      <w:r w:rsidRPr="00CD254A">
        <w:rPr>
          <w:rFonts w:ascii="Perpetua" w:eastAsia="Adobe Song Std L" w:hAnsi="Perpetua" w:cs="Consolas"/>
          <w:bCs/>
        </w:rPr>
        <w:t xml:space="preserve">Production, Reception, Interaction, and Transformation. Edited with Konrad Schmid. </w:t>
      </w:r>
      <w:r w:rsidRPr="00CD254A">
        <w:rPr>
          <w:rFonts w:ascii="Perpetua" w:hAnsi="Perpetua"/>
        </w:rPr>
        <w:t xml:space="preserve">Supplements to the Journal for the Study of Judaism. Leiden: Brill, 2016. </w:t>
      </w:r>
    </w:p>
    <w:p w14:paraId="32052E01" w14:textId="77777777" w:rsidR="00D16511" w:rsidRPr="00CD254A" w:rsidRDefault="00D16511" w:rsidP="00D16511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/>
        </w:rPr>
      </w:pPr>
      <w:r w:rsidRPr="00CD254A">
        <w:rPr>
          <w:rFonts w:ascii="Perpetua" w:hAnsi="Perpetua"/>
          <w:i/>
        </w:rPr>
        <w:t>What is a Sage? / A Sealed Corpus: Rethinking the Boundaries and the Transformations of Sapiential Traditions in Ancient Judaism</w:t>
      </w:r>
      <w:r w:rsidRPr="00CD254A">
        <w:rPr>
          <w:rFonts w:ascii="Perpetua" w:hAnsi="Perpetua"/>
        </w:rPr>
        <w:t xml:space="preserve">. Edited with Jean-Sebastien Rey and Eibert Tigchelaar. Supplements to the Journal for the Study of Judaism. Leiden: Brill, 2016. </w:t>
      </w:r>
    </w:p>
    <w:p w14:paraId="0BC29DC7" w14:textId="77777777" w:rsidR="00D16511" w:rsidRPr="00CD254A" w:rsidRDefault="00D16511" w:rsidP="00D16511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/>
        </w:rPr>
      </w:pPr>
      <w:r w:rsidRPr="00CD254A">
        <w:rPr>
          <w:rFonts w:ascii="Perpetua" w:hAnsi="Perpetua"/>
          <w:i/>
        </w:rPr>
        <w:t>Between Philology and Theology: Contributions to the Study of Ancient Jewish Interpretation</w:t>
      </w:r>
      <w:r w:rsidRPr="00CD254A">
        <w:rPr>
          <w:rFonts w:ascii="Perpetua" w:hAnsi="Perpetua"/>
        </w:rPr>
        <w:t xml:space="preserve">. Essays by </w:t>
      </w:r>
    </w:p>
    <w:p w14:paraId="442BA4B9" w14:textId="77777777" w:rsidR="00D16511" w:rsidRPr="00CD254A" w:rsidRDefault="00D16511" w:rsidP="00D16511">
      <w:pPr>
        <w:pStyle w:val="ListParagraph"/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Perpetua" w:hAnsi="Perpetua"/>
        </w:rPr>
      </w:pPr>
      <w:r w:rsidRPr="00CD254A">
        <w:rPr>
          <w:rFonts w:ascii="Perpetua" w:hAnsi="Perpetua"/>
        </w:rPr>
        <w:t>Florentino García Martínez; edited with E. Tigchelaar. Supplements to the Journal for the Study of Judaism 162. Leiden: Brill, 2012.</w:t>
      </w:r>
    </w:p>
    <w:p w14:paraId="595B2758" w14:textId="77777777" w:rsidR="00D16511" w:rsidRPr="00CD254A" w:rsidRDefault="00D16511" w:rsidP="00D16511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/>
        </w:rPr>
      </w:pPr>
      <w:r w:rsidRPr="00CD254A">
        <w:rPr>
          <w:rFonts w:ascii="Perpetua" w:hAnsi="Perpetua"/>
        </w:rPr>
        <w:t xml:space="preserve">Special Issue of </w:t>
      </w:r>
      <w:r w:rsidRPr="00CD254A">
        <w:rPr>
          <w:rFonts w:ascii="Perpetua" w:hAnsi="Perpetua"/>
          <w:i/>
        </w:rPr>
        <w:t xml:space="preserve">Journal for the Study of Judaism </w:t>
      </w:r>
      <w:r w:rsidRPr="00CD254A">
        <w:rPr>
          <w:rFonts w:ascii="Perpetua" w:hAnsi="Perpetua"/>
        </w:rPr>
        <w:t xml:space="preserve">in honor of Florentino García Martínez.  </w:t>
      </w:r>
      <w:r w:rsidRPr="00CD254A">
        <w:rPr>
          <w:rFonts w:ascii="Perpetua" w:hAnsi="Perpetua"/>
          <w:i/>
        </w:rPr>
        <w:t xml:space="preserve">Journal for the Study of Judaism </w:t>
      </w:r>
      <w:r w:rsidRPr="00CD254A">
        <w:rPr>
          <w:rFonts w:ascii="Perpetua" w:hAnsi="Perpetua"/>
        </w:rPr>
        <w:t>43.  Edited with E. Tigchelaar. Leiden: Brill, 2012.</w:t>
      </w:r>
    </w:p>
    <w:p w14:paraId="19014884" w14:textId="77777777" w:rsidR="00D16511" w:rsidRPr="00CD254A" w:rsidRDefault="00D16511" w:rsidP="00D16511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/>
        </w:rPr>
      </w:pPr>
      <w:r w:rsidRPr="00CD254A">
        <w:rPr>
          <w:rFonts w:ascii="Perpetua" w:hAnsi="Perpetua"/>
          <w:i/>
        </w:rPr>
        <w:t>The Transmission of Traditions and the Production of Texts</w:t>
      </w:r>
      <w:r w:rsidRPr="00CD254A">
        <w:rPr>
          <w:rFonts w:ascii="Perpetua" w:hAnsi="Perpetua"/>
        </w:rPr>
        <w:t>. Edited with S. Metso and E. Schuller. Studies on the Texts of the Desert of Judah 92. Leiden: Brill, 2010.</w:t>
      </w:r>
    </w:p>
    <w:p w14:paraId="6147B8DB" w14:textId="77777777" w:rsidR="00D16511" w:rsidRPr="00CD254A" w:rsidRDefault="00D16511" w:rsidP="00D16511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/>
        </w:rPr>
      </w:pPr>
      <w:r w:rsidRPr="00CD254A">
        <w:rPr>
          <w:rFonts w:ascii="Perpetua" w:hAnsi="Perpetua"/>
          <w:i/>
        </w:rPr>
        <w:t>Rethinking Genre: Essays in Honour of John J. Collins</w:t>
      </w:r>
      <w:r w:rsidRPr="00CD254A">
        <w:rPr>
          <w:rFonts w:ascii="Perpetua" w:hAnsi="Perpetua"/>
        </w:rPr>
        <w:t>. Edited with M. Popovic. Dead Sea Discoveries 17. Leiden: Brill, 2010.</w:t>
      </w:r>
    </w:p>
    <w:p w14:paraId="178B9FA6" w14:textId="77777777" w:rsidR="00D16511" w:rsidRPr="00CD254A" w:rsidRDefault="00D16511" w:rsidP="00D16511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/>
        </w:rPr>
      </w:pPr>
      <w:r w:rsidRPr="00CD254A">
        <w:rPr>
          <w:rFonts w:ascii="Perpetua" w:hAnsi="Perpetua"/>
          <w:i/>
        </w:rPr>
        <w:t>The Community of the Dead Sea Scrolls</w:t>
      </w:r>
      <w:r w:rsidRPr="00CD254A">
        <w:rPr>
          <w:rFonts w:ascii="Perpetua" w:hAnsi="Perpetua"/>
        </w:rPr>
        <w:t xml:space="preserve">. Edited with S. Metso. Dead Sea Discoveries 16. Leiden: Brill, </w:t>
      </w:r>
    </w:p>
    <w:p w14:paraId="627860F8" w14:textId="77777777" w:rsidR="00D16511" w:rsidRPr="00CD254A" w:rsidRDefault="00D16511" w:rsidP="00D16511">
      <w:pPr>
        <w:pStyle w:val="ListParagraph"/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Perpetua" w:hAnsi="Perpetua"/>
        </w:rPr>
      </w:pPr>
      <w:r w:rsidRPr="00CD254A">
        <w:rPr>
          <w:rFonts w:ascii="Perpetua" w:hAnsi="Perpetua"/>
        </w:rPr>
        <w:t>2009.</w:t>
      </w:r>
    </w:p>
    <w:p w14:paraId="3F2CF6BD" w14:textId="77777777" w:rsidR="00D16511" w:rsidRPr="00CD254A" w:rsidRDefault="00D16511" w:rsidP="00D16511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/>
        </w:rPr>
      </w:pPr>
      <w:r w:rsidRPr="00CD254A">
        <w:rPr>
          <w:rFonts w:ascii="Perpetua" w:hAnsi="Perpetua"/>
          <w:i/>
        </w:rPr>
        <w:t>The Significance of Sinai: Traditions about Divine Revelation in Judaism and Christianity</w:t>
      </w:r>
      <w:r w:rsidRPr="00CD254A">
        <w:rPr>
          <w:rFonts w:ascii="Perpetua" w:hAnsi="Perpetua"/>
        </w:rPr>
        <w:t>. Edited with G. Brooke and L. Stuckenbruck. Themes in Biblical Narrative 12. Leiden: Brill, 2008.</w:t>
      </w:r>
    </w:p>
    <w:p w14:paraId="3B029909" w14:textId="77777777" w:rsidR="00D16511" w:rsidRPr="00CD254A" w:rsidRDefault="00D16511" w:rsidP="00D16511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/>
        </w:rPr>
      </w:pPr>
      <w:r w:rsidRPr="00CD254A">
        <w:rPr>
          <w:rFonts w:ascii="Perpetua" w:hAnsi="Perpetua"/>
          <w:i/>
        </w:rPr>
        <w:t>Reading between the Lines: Scripture and Community in the Dead Sea Scrolls</w:t>
      </w:r>
      <w:r w:rsidRPr="00CD254A">
        <w:rPr>
          <w:rFonts w:ascii="Perpetua" w:hAnsi="Perpetua"/>
        </w:rPr>
        <w:t xml:space="preserve">. Edited with D. Machiela, A. </w:t>
      </w:r>
    </w:p>
    <w:p w14:paraId="6DB5C915" w14:textId="77777777" w:rsidR="00D16511" w:rsidRPr="00CD254A" w:rsidRDefault="00D16511" w:rsidP="00D16511">
      <w:pPr>
        <w:pStyle w:val="ListParagraph"/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Perpetua" w:hAnsi="Perpetua"/>
        </w:rPr>
      </w:pPr>
      <w:r w:rsidRPr="00CD254A">
        <w:rPr>
          <w:rFonts w:ascii="Perpetua" w:hAnsi="Perpetua"/>
        </w:rPr>
        <w:t>Schofield, and S. Thomas. Dead Sea Discoveries</w:t>
      </w:r>
      <w:r w:rsidRPr="00CD254A">
        <w:rPr>
          <w:rFonts w:ascii="Perpetua" w:hAnsi="Perpetua"/>
          <w:i/>
        </w:rPr>
        <w:t xml:space="preserve"> </w:t>
      </w:r>
      <w:r w:rsidRPr="00CD254A">
        <w:rPr>
          <w:rFonts w:ascii="Perpetua" w:hAnsi="Perpetua"/>
        </w:rPr>
        <w:t xml:space="preserve">15. Leiden: Brill, 2008. </w:t>
      </w:r>
    </w:p>
    <w:p w14:paraId="71F00A29" w14:textId="77777777" w:rsidR="00D16511" w:rsidRPr="00CD254A" w:rsidRDefault="00D16511" w:rsidP="00D16511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/>
        </w:rPr>
      </w:pPr>
      <w:r w:rsidRPr="00CD254A">
        <w:rPr>
          <w:rFonts w:ascii="Perpetua" w:hAnsi="Perpetua"/>
          <w:i/>
        </w:rPr>
        <w:t xml:space="preserve">Essays in Honor of John Strugnell. </w:t>
      </w:r>
      <w:r w:rsidRPr="00CD254A">
        <w:rPr>
          <w:rFonts w:ascii="Perpetua" w:hAnsi="Perpetua"/>
        </w:rPr>
        <w:t>Dead Sea Discoveries 13. Leiden: Brill, 2006.</w:t>
      </w:r>
    </w:p>
    <w:p w14:paraId="20C2B784" w14:textId="77777777" w:rsidR="00D16511" w:rsidRPr="00CD254A" w:rsidRDefault="00D16511" w:rsidP="00D16511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/>
        </w:rPr>
      </w:pPr>
      <w:r w:rsidRPr="00CD254A">
        <w:rPr>
          <w:rFonts w:ascii="Perpetua" w:hAnsi="Perpetua"/>
          <w:i/>
        </w:rPr>
        <w:lastRenderedPageBreak/>
        <w:t>The Idea of Biblical Interpretation: Essays in Honor of James L. Kugel</w:t>
      </w:r>
      <w:r w:rsidRPr="00CD254A">
        <w:rPr>
          <w:rFonts w:ascii="Perpetua" w:hAnsi="Perpetua"/>
        </w:rPr>
        <w:t xml:space="preserve">. Edited with J. H. Newman. </w:t>
      </w:r>
    </w:p>
    <w:p w14:paraId="6906F6BA" w14:textId="77777777" w:rsidR="00D16511" w:rsidRPr="00CD254A" w:rsidRDefault="00D16511" w:rsidP="00D16511">
      <w:pPr>
        <w:pStyle w:val="ListParagraph"/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Perpetua" w:hAnsi="Perpetua"/>
        </w:rPr>
      </w:pPr>
      <w:r w:rsidRPr="00CD254A">
        <w:rPr>
          <w:rFonts w:ascii="Perpetua" w:hAnsi="Perpetua"/>
        </w:rPr>
        <w:t>Supplements to the Journal for the Study of Judaism 83. Leiden: Brill, 2004.</w:t>
      </w:r>
    </w:p>
    <w:p w14:paraId="4B342B1D" w14:textId="77777777" w:rsidR="00D16511" w:rsidRPr="00CD254A" w:rsidRDefault="00D16511" w:rsidP="00D16511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Perpetua" w:hAnsi="Perpetua"/>
        </w:rPr>
      </w:pPr>
      <w:r w:rsidRPr="00CD254A">
        <w:rPr>
          <w:rFonts w:ascii="Perpetua" w:hAnsi="Perpetua"/>
          <w:i/>
        </w:rPr>
        <w:t>Authorizing Texts, Interpretations and Laws at Qumran</w:t>
      </w:r>
      <w:r w:rsidRPr="00CD254A">
        <w:rPr>
          <w:rFonts w:ascii="Perpetua" w:hAnsi="Perpetua"/>
        </w:rPr>
        <w:t xml:space="preserve">. Edited with J. C. VanderKam. Dead Sea </w:t>
      </w:r>
    </w:p>
    <w:p w14:paraId="2B66E6CE" w14:textId="77777777" w:rsidR="00D16511" w:rsidRPr="00CD254A" w:rsidRDefault="00D16511" w:rsidP="00D16511">
      <w:pPr>
        <w:pStyle w:val="ListParagraph"/>
        <w:tabs>
          <w:tab w:val="left" w:pos="720"/>
        </w:tabs>
        <w:ind w:left="1080"/>
        <w:rPr>
          <w:rFonts w:ascii="Perpetua" w:hAnsi="Perpetua"/>
        </w:rPr>
      </w:pPr>
      <w:r w:rsidRPr="00CD254A">
        <w:rPr>
          <w:rFonts w:ascii="Perpetua" w:hAnsi="Perpetua"/>
        </w:rPr>
        <w:t>Discoveries 10. Leiden: Brill, 2003.</w:t>
      </w:r>
    </w:p>
    <w:p w14:paraId="25B13C90" w14:textId="77777777" w:rsidR="00D16511" w:rsidRPr="00D16511" w:rsidRDefault="00D16511" w:rsidP="00D16511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Perpetua" w:hAnsi="Perpetua"/>
        </w:rPr>
      </w:pPr>
      <w:r w:rsidRPr="00CD254A">
        <w:rPr>
          <w:rFonts w:ascii="Perpetua" w:hAnsi="Perpetua"/>
          <w:i/>
        </w:rPr>
        <w:t>Laws Stamped with the Seals of Nature</w:t>
      </w:r>
      <w:r w:rsidRPr="00CD254A">
        <w:rPr>
          <w:rFonts w:ascii="Perpetua" w:hAnsi="Perpetua"/>
        </w:rPr>
        <w:t xml:space="preserve">. Edited with D. T. Runia and G. E. Sterling. Studia Philonica </w:t>
      </w:r>
      <w:r w:rsidRPr="00D16511">
        <w:rPr>
          <w:rFonts w:ascii="Perpetua" w:hAnsi="Perpetua"/>
        </w:rPr>
        <w:t>Annual 15. Providence: Brown University Press, 2003.</w:t>
      </w:r>
    </w:p>
    <w:p w14:paraId="1B6D1DFB" w14:textId="77777777" w:rsidR="00D16511" w:rsidRPr="00CD254A" w:rsidRDefault="00D16511" w:rsidP="00D16511">
      <w:pPr>
        <w:ind w:left="720"/>
        <w:rPr>
          <w:rFonts w:ascii="Perpetua" w:hAnsi="Perpetua"/>
        </w:rPr>
      </w:pPr>
    </w:p>
    <w:p w14:paraId="4423EC77" w14:textId="77777777" w:rsidR="00D16511" w:rsidRPr="00CD254A" w:rsidRDefault="00D16511" w:rsidP="00D16511">
      <w:pPr>
        <w:pStyle w:val="Heading2"/>
        <w:pBdr>
          <w:top w:val="single" w:sz="4" w:space="1" w:color="auto"/>
          <w:bottom w:val="single" w:sz="4" w:space="1" w:color="auto"/>
        </w:pBdr>
        <w:rPr>
          <w:rFonts w:ascii="Perpetua" w:hAnsi="Perpetua"/>
          <w:i/>
          <w:smallCaps/>
          <w:u w:val="none"/>
        </w:rPr>
      </w:pPr>
      <w:r w:rsidRPr="00CD254A">
        <w:rPr>
          <w:rFonts w:ascii="Perpetua" w:hAnsi="Perpetua"/>
          <w:smallCaps/>
          <w:u w:val="none"/>
        </w:rPr>
        <w:t>Refereed Essays</w:t>
      </w:r>
    </w:p>
    <w:p w14:paraId="3133799B" w14:textId="77777777" w:rsidR="00D16511" w:rsidRPr="00CD254A" w:rsidRDefault="00D16511" w:rsidP="00D165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-240" w:lineRule="auto"/>
        <w:ind w:left="720"/>
        <w:rPr>
          <w:rFonts w:ascii="Perpetua" w:hAnsi="Perpetua"/>
        </w:rPr>
      </w:pPr>
      <w:r w:rsidRPr="00CD254A">
        <w:rPr>
          <w:rFonts w:ascii="Perpetua" w:hAnsi="Perpetua"/>
        </w:rPr>
        <w:tab/>
      </w:r>
    </w:p>
    <w:p w14:paraId="1ECD0A20" w14:textId="77777777" w:rsidR="00D16511" w:rsidRPr="00CD254A" w:rsidRDefault="00D16511" w:rsidP="00D16511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/>
        </w:rPr>
      </w:pPr>
      <w:r w:rsidRPr="00CD254A">
        <w:rPr>
          <w:rFonts w:ascii="Perpetua" w:hAnsi="Perpetua"/>
        </w:rPr>
        <w:t xml:space="preserve">“Ethical Reading: The Transformation of the Text and the Self.” </w:t>
      </w:r>
      <w:r w:rsidRPr="00CD254A">
        <w:rPr>
          <w:rFonts w:ascii="Perpetua" w:hAnsi="Perpetua"/>
          <w:i/>
          <w:iCs/>
        </w:rPr>
        <w:t>Journal of Theological Studies</w:t>
      </w:r>
      <w:r w:rsidRPr="00CD254A">
        <w:rPr>
          <w:rFonts w:ascii="Perpetua" w:hAnsi="Perpetua"/>
        </w:rPr>
        <w:t xml:space="preserve"> 18 pt. 2 (2017):507-529.</w:t>
      </w:r>
    </w:p>
    <w:p w14:paraId="3B0A26CC" w14:textId="77777777" w:rsidR="00D16511" w:rsidRPr="00CD254A" w:rsidRDefault="00D16511" w:rsidP="00D16511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/>
        </w:rPr>
      </w:pPr>
      <w:r w:rsidRPr="00CD254A">
        <w:rPr>
          <w:rFonts w:ascii="Perpetua" w:hAnsi="Perpetua"/>
          <w:lang w:eastAsia="en-CA"/>
        </w:rPr>
        <w:t xml:space="preserve">“A Preparatory Study of Nomenclature and Text Designation in the Dead Sea Scrolls.”  Co-authored with E. Tigchelaar. </w:t>
      </w:r>
      <w:r w:rsidRPr="00CD254A">
        <w:rPr>
          <w:rFonts w:ascii="Perpetua" w:hAnsi="Perpetua"/>
          <w:i/>
          <w:lang w:eastAsia="en-CA"/>
        </w:rPr>
        <w:t xml:space="preserve">Revue de Qumrân </w:t>
      </w:r>
      <w:r w:rsidRPr="00CD254A">
        <w:rPr>
          <w:rFonts w:ascii="Perpetua" w:hAnsi="Perpetua"/>
          <w:lang w:eastAsia="en-CA"/>
        </w:rPr>
        <w:t>103 (2014): 305-325.</w:t>
      </w:r>
    </w:p>
    <w:p w14:paraId="0F7F2A4B" w14:textId="77777777" w:rsidR="00D16511" w:rsidRPr="00CD254A" w:rsidRDefault="00D16511" w:rsidP="00D16511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/>
        </w:rPr>
      </w:pPr>
      <w:r w:rsidRPr="00CD254A">
        <w:rPr>
          <w:rFonts w:ascii="Perpetua" w:hAnsi="Perpetua"/>
        </w:rPr>
        <w:t xml:space="preserve">“Traditionary Processes and Textual Unity in 4Ezra.” Pages 99 – 117 in </w:t>
      </w:r>
      <w:r w:rsidRPr="00CD254A">
        <w:rPr>
          <w:rFonts w:ascii="Perpetua" w:hAnsi="Perpetua"/>
          <w:i/>
        </w:rPr>
        <w:t xml:space="preserve">4Ezra and 2Baruch, Proceedings from the </w:t>
      </w:r>
      <w:r w:rsidRPr="00CD254A">
        <w:rPr>
          <w:rFonts w:ascii="Perpetua" w:hAnsi="Perpetua" w:cs="Garamond"/>
          <w:i/>
          <w:iCs/>
        </w:rPr>
        <w:t xml:space="preserve">Sixth Enoch Seminar. </w:t>
      </w:r>
      <w:r w:rsidRPr="00CD254A">
        <w:rPr>
          <w:rFonts w:ascii="Perpetua" w:hAnsi="Perpetua" w:cs="Garamond"/>
          <w:iCs/>
        </w:rPr>
        <w:t>E</w:t>
      </w:r>
      <w:r w:rsidRPr="00CD254A">
        <w:rPr>
          <w:rFonts w:ascii="Perpetua" w:hAnsi="Perpetua" w:cs="Garamond"/>
        </w:rPr>
        <w:t xml:space="preserve">dited by Gabriele Boccaccini and Matthias Henze. Leiden: Brill, 2013. </w:t>
      </w:r>
    </w:p>
    <w:p w14:paraId="1C862BFB" w14:textId="77777777" w:rsidR="00D16511" w:rsidRPr="00CD254A" w:rsidRDefault="00D16511" w:rsidP="00D16511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/>
        </w:rPr>
      </w:pPr>
      <w:r w:rsidRPr="00CD254A">
        <w:rPr>
          <w:rFonts w:ascii="Perpetua" w:hAnsi="Perpetua"/>
        </w:rPr>
        <w:t xml:space="preserve">“The Vitality of Scripture Within and Beyond the Canon.” </w:t>
      </w:r>
      <w:r w:rsidRPr="00CD254A">
        <w:rPr>
          <w:rFonts w:ascii="Perpetua" w:hAnsi="Perpetua"/>
          <w:i/>
        </w:rPr>
        <w:t>Journal for the Study of Judaism</w:t>
      </w:r>
      <w:r w:rsidRPr="00CD254A">
        <w:rPr>
          <w:rFonts w:ascii="Perpetua" w:hAnsi="Perpetua"/>
        </w:rPr>
        <w:t xml:space="preserve"> 43 (2012): 497–518. </w:t>
      </w:r>
    </w:p>
    <w:p w14:paraId="62520084" w14:textId="77777777" w:rsidR="00D16511" w:rsidRPr="00CD254A" w:rsidRDefault="00D16511" w:rsidP="00D16511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/>
        </w:rPr>
      </w:pPr>
      <w:r w:rsidRPr="00CD254A">
        <w:rPr>
          <w:rFonts w:ascii="Perpetua" w:hAnsi="Perpetua"/>
        </w:rPr>
        <w:t xml:space="preserve">“Philosophical Contemplation and Revelatory Inspiration in Ancient Judean Traditions.” </w:t>
      </w:r>
      <w:r w:rsidRPr="00CD254A">
        <w:rPr>
          <w:rFonts w:ascii="Perpetua" w:hAnsi="Perpetua"/>
          <w:i/>
        </w:rPr>
        <w:t>Studia Philonica Annual</w:t>
      </w:r>
      <w:r w:rsidRPr="00CD254A">
        <w:rPr>
          <w:rFonts w:ascii="Perpetua" w:hAnsi="Perpetua"/>
        </w:rPr>
        <w:t xml:space="preserve"> 19 (2007): 101–11.</w:t>
      </w:r>
    </w:p>
    <w:p w14:paraId="7EEABAF7" w14:textId="77777777" w:rsidR="00D16511" w:rsidRPr="00CD254A" w:rsidRDefault="00D16511" w:rsidP="00D16511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/>
        </w:rPr>
      </w:pPr>
      <w:r w:rsidRPr="00CD254A">
        <w:rPr>
          <w:rFonts w:ascii="Perpetua" w:hAnsi="Perpetua"/>
        </w:rPr>
        <w:t xml:space="preserve">“Reflections on John Barton’s </w:t>
      </w:r>
      <w:r w:rsidRPr="00CD254A">
        <w:rPr>
          <w:rFonts w:ascii="Perpetua" w:hAnsi="Perpetua"/>
          <w:i/>
        </w:rPr>
        <w:t>Oracles of God</w:t>
      </w:r>
      <w:r w:rsidRPr="00CD254A">
        <w:rPr>
          <w:rFonts w:ascii="Perpetua" w:hAnsi="Perpetua"/>
        </w:rPr>
        <w:t xml:space="preserve">.” </w:t>
      </w:r>
      <w:r w:rsidRPr="00CD254A">
        <w:rPr>
          <w:rFonts w:ascii="Perpetua" w:hAnsi="Perpetua"/>
          <w:i/>
        </w:rPr>
        <w:t>Journal of Hebrew Scriptures</w:t>
      </w:r>
      <w:r w:rsidRPr="00CD254A">
        <w:rPr>
          <w:rFonts w:ascii="Perpetua" w:hAnsi="Perpetua"/>
        </w:rPr>
        <w:t xml:space="preserve"> 7 (2007): 22–28.</w:t>
      </w:r>
    </w:p>
    <w:p w14:paraId="0E138EF8" w14:textId="77777777" w:rsidR="00D16511" w:rsidRPr="00CD254A" w:rsidRDefault="00D16511" w:rsidP="00D16511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/>
        </w:rPr>
      </w:pPr>
      <w:r w:rsidRPr="00CD254A">
        <w:rPr>
          <w:rFonts w:ascii="Perpetua" w:hAnsi="Perpetua"/>
        </w:rPr>
        <w:t xml:space="preserve">“Towards a Study of the Uses of the Concept of Wilderness in Ancient Judaism.” </w:t>
      </w:r>
      <w:r w:rsidRPr="00CD254A">
        <w:rPr>
          <w:rFonts w:ascii="Perpetua" w:hAnsi="Perpetua"/>
          <w:i/>
        </w:rPr>
        <w:t>Dead Sea Discoveries</w:t>
      </w:r>
      <w:r w:rsidRPr="00CD254A">
        <w:rPr>
          <w:rFonts w:ascii="Perpetua" w:hAnsi="Perpetua"/>
        </w:rPr>
        <w:t xml:space="preserve"> 13 (2006): 99–113.</w:t>
      </w:r>
    </w:p>
    <w:p w14:paraId="1F606FAD" w14:textId="77777777" w:rsidR="00D16511" w:rsidRPr="00CD254A" w:rsidRDefault="00D16511" w:rsidP="00D16511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/>
        </w:rPr>
      </w:pPr>
      <w:r w:rsidRPr="00CD254A">
        <w:rPr>
          <w:rFonts w:ascii="Perpetua" w:hAnsi="Perpetua"/>
        </w:rPr>
        <w:t xml:space="preserve">“A Written Copy of the Law of Nature: An Unthinkable Paradox?” </w:t>
      </w:r>
      <w:r w:rsidRPr="00CD254A">
        <w:rPr>
          <w:rFonts w:ascii="Perpetua" w:hAnsi="Perpetua"/>
          <w:i/>
        </w:rPr>
        <w:t>Studia Philonica Annual</w:t>
      </w:r>
      <w:r w:rsidRPr="00CD254A">
        <w:rPr>
          <w:rFonts w:ascii="Perpetua" w:hAnsi="Perpetua"/>
        </w:rPr>
        <w:t xml:space="preserve"> 15 (2003): 51–56.</w:t>
      </w:r>
    </w:p>
    <w:p w14:paraId="51A9006F" w14:textId="77777777" w:rsidR="00D16511" w:rsidRPr="00CD254A" w:rsidRDefault="00D16511" w:rsidP="00D16511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/>
        </w:rPr>
      </w:pPr>
      <w:r w:rsidRPr="00CD254A">
        <w:rPr>
          <w:rFonts w:ascii="Perpetua" w:hAnsi="Perpetua"/>
        </w:rPr>
        <w:t xml:space="preserve">“Angels at Sinai: Exegesis, Theology and Interpretive Authority.” </w:t>
      </w:r>
      <w:r w:rsidRPr="00CD254A">
        <w:rPr>
          <w:rFonts w:ascii="Perpetua" w:hAnsi="Perpetua"/>
          <w:i/>
        </w:rPr>
        <w:t>Dead Sea Discoveries</w:t>
      </w:r>
      <w:r w:rsidRPr="00CD254A">
        <w:rPr>
          <w:rFonts w:ascii="Perpetua" w:hAnsi="Perpetua"/>
        </w:rPr>
        <w:t xml:space="preserve"> 7 (2000): 313–33.</w:t>
      </w:r>
    </w:p>
    <w:p w14:paraId="5B829231" w14:textId="77777777" w:rsidR="00D16511" w:rsidRPr="00CD254A" w:rsidRDefault="00D16511" w:rsidP="00D16511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/>
        </w:rPr>
      </w:pPr>
      <w:r w:rsidRPr="00CD254A">
        <w:rPr>
          <w:rFonts w:ascii="Perpetua" w:hAnsi="Perpetua"/>
        </w:rPr>
        <w:t xml:space="preserve">“Torah of Moses: Pseudonymous Attribution in Second Temple Writings.” Pages 202–16 in </w:t>
      </w:r>
      <w:r w:rsidRPr="00CD254A">
        <w:rPr>
          <w:rFonts w:ascii="Perpetua" w:hAnsi="Perpetua"/>
          <w:i/>
        </w:rPr>
        <w:t>The Interpretation of Scripture in Early Judaism and Christianity</w:t>
      </w:r>
      <w:r w:rsidRPr="00CD254A">
        <w:rPr>
          <w:rFonts w:ascii="Perpetua" w:hAnsi="Perpetua"/>
        </w:rPr>
        <w:t>. Edited by C. A. Evans. Studies of Early Judaism and Christianity</w:t>
      </w:r>
      <w:r w:rsidRPr="00CD254A">
        <w:rPr>
          <w:rFonts w:ascii="Perpetua" w:hAnsi="Perpetua"/>
          <w:i/>
        </w:rPr>
        <w:t xml:space="preserve"> </w:t>
      </w:r>
      <w:r w:rsidRPr="00CD254A">
        <w:rPr>
          <w:rFonts w:ascii="Perpetua" w:hAnsi="Perpetua"/>
        </w:rPr>
        <w:t>7. Sheffield: Sheffield Academic Press, 2000.</w:t>
      </w:r>
    </w:p>
    <w:p w14:paraId="3B2F42E9" w14:textId="77777777" w:rsidR="00D16511" w:rsidRPr="00CD254A" w:rsidRDefault="00D16511" w:rsidP="00D16511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/>
        </w:rPr>
      </w:pPr>
      <w:r w:rsidRPr="00CD254A">
        <w:rPr>
          <w:rFonts w:ascii="Perpetua" w:hAnsi="Perpetua"/>
        </w:rPr>
        <w:t xml:space="preserve">“Interpretation as Primordial Writing: Jubilees and its Authority Conferring Strategies.” </w:t>
      </w:r>
      <w:r w:rsidRPr="00CD254A">
        <w:rPr>
          <w:rFonts w:ascii="Perpetua" w:hAnsi="Perpetua"/>
          <w:i/>
        </w:rPr>
        <w:t>Journal for the Study of Judaism</w:t>
      </w:r>
      <w:r w:rsidRPr="00CD254A">
        <w:rPr>
          <w:rFonts w:ascii="Perpetua" w:hAnsi="Perpetua"/>
        </w:rPr>
        <w:t xml:space="preserve"> 30 (1999): 379–410.</w:t>
      </w:r>
    </w:p>
    <w:p w14:paraId="1F26A7B5" w14:textId="77777777" w:rsidR="00D16511" w:rsidRPr="00CD254A" w:rsidRDefault="00D16511" w:rsidP="00D16511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/>
        </w:rPr>
      </w:pPr>
      <w:r w:rsidRPr="00CD254A">
        <w:rPr>
          <w:rFonts w:ascii="Perpetua" w:hAnsi="Perpetua"/>
        </w:rPr>
        <w:t xml:space="preserve">“The Law of Nature and the Authority of Mosaic Law.” </w:t>
      </w:r>
      <w:r w:rsidRPr="00CD254A">
        <w:rPr>
          <w:rFonts w:ascii="Perpetua" w:hAnsi="Perpetua"/>
          <w:i/>
        </w:rPr>
        <w:t>Studia Philonica Annual</w:t>
      </w:r>
      <w:r w:rsidRPr="00CD254A">
        <w:rPr>
          <w:rFonts w:ascii="Perpetua" w:hAnsi="Perpetua"/>
        </w:rPr>
        <w:t xml:space="preserve"> 11 (1999): 55–73.</w:t>
      </w:r>
    </w:p>
    <w:p w14:paraId="28FC9409" w14:textId="77777777" w:rsidR="00D16511" w:rsidRPr="00CD254A" w:rsidRDefault="00D16511" w:rsidP="00D16511">
      <w:pPr>
        <w:rPr>
          <w:rFonts w:ascii="Perpetua" w:hAnsi="Perpetua"/>
        </w:rPr>
      </w:pPr>
    </w:p>
    <w:p w14:paraId="7CC7E978" w14:textId="77777777" w:rsidR="00D16511" w:rsidRPr="00CD254A" w:rsidRDefault="00D16511" w:rsidP="00D16511">
      <w:pPr>
        <w:pStyle w:val="Heading2"/>
        <w:pBdr>
          <w:top w:val="single" w:sz="4" w:space="1" w:color="auto"/>
          <w:bottom w:val="single" w:sz="4" w:space="1" w:color="auto"/>
        </w:pBdr>
        <w:rPr>
          <w:rFonts w:ascii="Perpetua" w:hAnsi="Perpetua"/>
          <w:smallCaps/>
          <w:u w:val="none"/>
        </w:rPr>
      </w:pPr>
      <w:r w:rsidRPr="00CD254A">
        <w:rPr>
          <w:rFonts w:ascii="Perpetua" w:hAnsi="Perpetua"/>
          <w:smallCaps/>
          <w:u w:val="none"/>
        </w:rPr>
        <w:t>Invited Essays</w:t>
      </w:r>
    </w:p>
    <w:p w14:paraId="1C549662" w14:textId="77777777" w:rsidR="00D16511" w:rsidRPr="00CD254A" w:rsidRDefault="00D16511" w:rsidP="00D16511">
      <w:pPr>
        <w:pStyle w:val="Heading1"/>
        <w:rPr>
          <w:rFonts w:ascii="Perpetua" w:hAnsi="Perpetua" w:cs="Garamond"/>
          <w:lang w:eastAsia="ja-JP"/>
        </w:rPr>
      </w:pPr>
    </w:p>
    <w:p w14:paraId="7419F5C1" w14:textId="77777777" w:rsidR="00D16511" w:rsidRPr="00CD254A" w:rsidRDefault="00D16511" w:rsidP="00D165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Perpetua" w:hAnsi="Perpetua"/>
          <w:lang w:eastAsia="en-CA"/>
        </w:rPr>
      </w:pPr>
      <w:r w:rsidRPr="00CD254A">
        <w:rPr>
          <w:rFonts w:ascii="Perpetua" w:hAnsi="Perpetua" w:cs="Times"/>
          <w:lang w:eastAsia="en-CA"/>
        </w:rPr>
        <w:t xml:space="preserve"> “Pseudepigrapha as an Interpretive Construct.” Co-authored with Irene Peirano.  In </w:t>
      </w:r>
      <w:r w:rsidRPr="00CD254A">
        <w:rPr>
          <w:rFonts w:ascii="Perpetua" w:hAnsi="Perpetua"/>
          <w:i/>
        </w:rPr>
        <w:t xml:space="preserve">A Brief History of the Study of the Pseudepigrapha: Celebrating 50 Years of the Pseudepigrapha Section at the SBL.  </w:t>
      </w:r>
      <w:r w:rsidRPr="00CD254A">
        <w:rPr>
          <w:rFonts w:ascii="Perpetua" w:hAnsi="Perpetua"/>
          <w:iCs/>
        </w:rPr>
        <w:t xml:space="preserve">Edited by </w:t>
      </w:r>
      <w:r w:rsidRPr="00CD254A">
        <w:rPr>
          <w:rFonts w:ascii="Perpetua" w:hAnsi="Perpetua"/>
        </w:rPr>
        <w:t>Matthias Henze and Liv Ingeborg Lied.  SBL 2018. (in production)</w:t>
      </w:r>
    </w:p>
    <w:p w14:paraId="22F5EA3F" w14:textId="77777777" w:rsidR="00D16511" w:rsidRPr="00CD254A" w:rsidRDefault="00B64908" w:rsidP="00D165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Perpetua" w:hAnsi="Perpetua"/>
          <w:lang w:eastAsia="en-CA"/>
        </w:rPr>
      </w:pPr>
      <w:r>
        <w:rPr>
          <w:rFonts w:ascii="Perpetua" w:hAnsi="Perpetua" w:cs="Garamond"/>
          <w:w w:val="95"/>
          <w:position w:val="1"/>
        </w:rPr>
        <w:t>“</w:t>
      </w:r>
      <w:r w:rsidR="00D16511" w:rsidRPr="00CD254A">
        <w:rPr>
          <w:rFonts w:ascii="Perpetua" w:hAnsi="Perpetua" w:cs="Garamond"/>
          <w:w w:val="95"/>
          <w:position w:val="1"/>
        </w:rPr>
        <w:t>Rev</w:t>
      </w:r>
      <w:r w:rsidR="00D16511" w:rsidRPr="00CD254A">
        <w:rPr>
          <w:rFonts w:ascii="Perpetua" w:hAnsi="Perpetua" w:cs="Garamond"/>
          <w:spacing w:val="1"/>
          <w:w w:val="95"/>
          <w:position w:val="1"/>
        </w:rPr>
        <w:t>e</w:t>
      </w:r>
      <w:r w:rsidR="00D16511" w:rsidRPr="00CD254A">
        <w:rPr>
          <w:rFonts w:ascii="Perpetua" w:hAnsi="Perpetua" w:cs="Garamond"/>
          <w:spacing w:val="-2"/>
          <w:w w:val="95"/>
          <w:position w:val="1"/>
        </w:rPr>
        <w:t>l</w:t>
      </w:r>
      <w:r w:rsidR="00D16511" w:rsidRPr="00CD254A">
        <w:rPr>
          <w:rFonts w:ascii="Perpetua" w:hAnsi="Perpetua" w:cs="Garamond"/>
          <w:spacing w:val="1"/>
          <w:w w:val="95"/>
          <w:position w:val="1"/>
        </w:rPr>
        <w:t>a</w:t>
      </w:r>
      <w:r w:rsidR="00D16511" w:rsidRPr="00CD254A">
        <w:rPr>
          <w:rFonts w:ascii="Perpetua" w:hAnsi="Perpetua" w:cs="Garamond"/>
          <w:w w:val="95"/>
          <w:position w:val="1"/>
        </w:rPr>
        <w:t>tion</w:t>
      </w:r>
      <w:r w:rsidR="00D16511" w:rsidRPr="00CD254A">
        <w:rPr>
          <w:rFonts w:ascii="Perpetua" w:hAnsi="Perpetua" w:cs="Garamond"/>
          <w:spacing w:val="5"/>
          <w:w w:val="95"/>
          <w:position w:val="1"/>
        </w:rPr>
        <w:t xml:space="preserve"> </w:t>
      </w:r>
      <w:r w:rsidR="00D16511" w:rsidRPr="00CD254A">
        <w:rPr>
          <w:rFonts w:ascii="Perpetua" w:hAnsi="Perpetua" w:cs="Garamond"/>
          <w:position w:val="1"/>
        </w:rPr>
        <w:t>at</w:t>
      </w:r>
      <w:r w:rsidR="00D16511" w:rsidRPr="00CD254A">
        <w:rPr>
          <w:rFonts w:ascii="Perpetua" w:hAnsi="Perpetua" w:cs="Garamond"/>
          <w:spacing w:val="-9"/>
          <w:position w:val="1"/>
        </w:rPr>
        <w:t xml:space="preserve"> </w:t>
      </w:r>
      <w:r w:rsidR="00D16511" w:rsidRPr="00CD254A">
        <w:rPr>
          <w:rFonts w:ascii="Perpetua" w:hAnsi="Perpetua" w:cs="Garamond"/>
          <w:position w:val="1"/>
        </w:rPr>
        <w:t>Qum</w:t>
      </w:r>
      <w:r w:rsidR="00D16511" w:rsidRPr="00CD254A">
        <w:rPr>
          <w:rFonts w:ascii="Perpetua" w:hAnsi="Perpetua" w:cs="Garamond"/>
          <w:spacing w:val="-1"/>
          <w:position w:val="1"/>
        </w:rPr>
        <w:t>r</w:t>
      </w:r>
      <w:r w:rsidR="00D16511" w:rsidRPr="00CD254A">
        <w:rPr>
          <w:rFonts w:ascii="Perpetua" w:hAnsi="Perpetua" w:cs="Garamond"/>
          <w:spacing w:val="1"/>
          <w:position w:val="1"/>
        </w:rPr>
        <w:t>a</w:t>
      </w:r>
      <w:r w:rsidR="00D16511" w:rsidRPr="00CD254A">
        <w:rPr>
          <w:rFonts w:ascii="Perpetua" w:hAnsi="Perpetua" w:cs="Garamond"/>
          <w:position w:val="1"/>
        </w:rPr>
        <w:t xml:space="preserve">n.” Co-authored with Nicole Hilton, in </w:t>
      </w:r>
      <w:r w:rsidR="00D16511" w:rsidRPr="00CD254A">
        <w:rPr>
          <w:rFonts w:ascii="Perpetua" w:hAnsi="Perpetua" w:cs="Garamond"/>
          <w:i/>
          <w:spacing w:val="1"/>
          <w:position w:val="1"/>
        </w:rPr>
        <w:t>C</w:t>
      </w:r>
      <w:r w:rsidR="00D16511" w:rsidRPr="00CD254A">
        <w:rPr>
          <w:rFonts w:ascii="Perpetua" w:hAnsi="Perpetua" w:cs="Garamond"/>
          <w:i/>
          <w:position w:val="1"/>
        </w:rPr>
        <w:t xml:space="preserve">ompanion to </w:t>
      </w:r>
      <w:r w:rsidR="00D16511" w:rsidRPr="00CD254A">
        <w:rPr>
          <w:rFonts w:ascii="Perpetua" w:hAnsi="Perpetua" w:cs="Garamond"/>
          <w:i/>
          <w:spacing w:val="-1"/>
          <w:position w:val="1"/>
        </w:rPr>
        <w:t>t</w:t>
      </w:r>
      <w:r w:rsidR="00D16511" w:rsidRPr="00CD254A">
        <w:rPr>
          <w:rFonts w:ascii="Perpetua" w:hAnsi="Perpetua" w:cs="Garamond"/>
          <w:i/>
          <w:position w:val="1"/>
        </w:rPr>
        <w:t>he De</w:t>
      </w:r>
      <w:r w:rsidR="00D16511" w:rsidRPr="00CD254A">
        <w:rPr>
          <w:rFonts w:ascii="Perpetua" w:hAnsi="Perpetua" w:cs="Garamond"/>
          <w:i/>
          <w:spacing w:val="1"/>
          <w:position w:val="1"/>
        </w:rPr>
        <w:t>a</w:t>
      </w:r>
      <w:r w:rsidR="00D16511" w:rsidRPr="00CD254A">
        <w:rPr>
          <w:rFonts w:ascii="Perpetua" w:hAnsi="Perpetua" w:cs="Garamond"/>
          <w:i/>
          <w:position w:val="1"/>
        </w:rPr>
        <w:t xml:space="preserve">d </w:t>
      </w:r>
      <w:r w:rsidR="00D16511" w:rsidRPr="00CD254A">
        <w:rPr>
          <w:rFonts w:ascii="Perpetua" w:hAnsi="Perpetua" w:cs="Garamond"/>
          <w:i/>
          <w:spacing w:val="-2"/>
          <w:position w:val="1"/>
        </w:rPr>
        <w:t>S</w:t>
      </w:r>
      <w:r w:rsidR="00D16511" w:rsidRPr="00CD254A">
        <w:rPr>
          <w:rFonts w:ascii="Perpetua" w:hAnsi="Perpetua" w:cs="Garamond"/>
          <w:i/>
          <w:position w:val="1"/>
        </w:rPr>
        <w:t>ea</w:t>
      </w:r>
      <w:r w:rsidR="00D16511" w:rsidRPr="00CD254A">
        <w:rPr>
          <w:rFonts w:ascii="Perpetua" w:hAnsi="Perpetua" w:cs="Garamond"/>
          <w:i/>
        </w:rPr>
        <w:t xml:space="preserve"> S</w:t>
      </w:r>
      <w:r w:rsidR="00D16511" w:rsidRPr="00CD254A">
        <w:rPr>
          <w:rFonts w:ascii="Perpetua" w:hAnsi="Perpetua" w:cs="Garamond"/>
          <w:i/>
          <w:spacing w:val="1"/>
        </w:rPr>
        <w:t>c</w:t>
      </w:r>
      <w:r w:rsidR="00D16511" w:rsidRPr="00CD254A">
        <w:rPr>
          <w:rFonts w:ascii="Perpetua" w:hAnsi="Perpetua" w:cs="Garamond"/>
          <w:i/>
        </w:rPr>
        <w:t>roll</w:t>
      </w:r>
      <w:r w:rsidR="00D16511" w:rsidRPr="00CD254A">
        <w:rPr>
          <w:rFonts w:ascii="Perpetua" w:hAnsi="Perpetua" w:cs="Garamond"/>
          <w:i/>
          <w:spacing w:val="-2"/>
        </w:rPr>
        <w:t>s</w:t>
      </w:r>
      <w:r w:rsidR="00D16511" w:rsidRPr="00CD254A">
        <w:rPr>
          <w:rFonts w:ascii="Perpetua" w:hAnsi="Perpetua" w:cs="Garamond"/>
        </w:rPr>
        <w:t xml:space="preserve">. Edited </w:t>
      </w:r>
      <w:r w:rsidR="00D16511" w:rsidRPr="00CD254A">
        <w:rPr>
          <w:rFonts w:ascii="Perpetua" w:hAnsi="Perpetua" w:cs="Garamond"/>
          <w:spacing w:val="-2"/>
        </w:rPr>
        <w:t>b</w:t>
      </w:r>
      <w:r w:rsidR="00D16511" w:rsidRPr="00CD254A">
        <w:rPr>
          <w:rFonts w:ascii="Perpetua" w:hAnsi="Perpetua" w:cs="Garamond"/>
        </w:rPr>
        <w:t>y G</w:t>
      </w:r>
      <w:r w:rsidR="00D16511" w:rsidRPr="00CD254A">
        <w:rPr>
          <w:rFonts w:ascii="Perpetua" w:hAnsi="Perpetua" w:cs="Garamond"/>
          <w:spacing w:val="1"/>
        </w:rPr>
        <w:t>e</w:t>
      </w:r>
      <w:r w:rsidR="00D16511" w:rsidRPr="00CD254A">
        <w:rPr>
          <w:rFonts w:ascii="Perpetua" w:hAnsi="Perpetua" w:cs="Garamond"/>
        </w:rPr>
        <w:t>o</w:t>
      </w:r>
      <w:r w:rsidR="00D16511" w:rsidRPr="00CD254A">
        <w:rPr>
          <w:rFonts w:ascii="Perpetua" w:hAnsi="Perpetua" w:cs="Garamond"/>
          <w:spacing w:val="-1"/>
        </w:rPr>
        <w:t>r</w:t>
      </w:r>
      <w:r w:rsidR="00D16511" w:rsidRPr="00CD254A">
        <w:rPr>
          <w:rFonts w:ascii="Perpetua" w:hAnsi="Perpetua" w:cs="Garamond"/>
        </w:rPr>
        <w:t>ge</w:t>
      </w:r>
      <w:r w:rsidR="00D16511" w:rsidRPr="00CD254A">
        <w:rPr>
          <w:rFonts w:ascii="Perpetua" w:hAnsi="Perpetua" w:cs="Garamond"/>
          <w:spacing w:val="1"/>
        </w:rPr>
        <w:t xml:space="preserve"> </w:t>
      </w:r>
      <w:r w:rsidR="00D16511" w:rsidRPr="00CD254A">
        <w:rPr>
          <w:rFonts w:ascii="Perpetua" w:hAnsi="Perpetua" w:cs="Garamond"/>
          <w:spacing w:val="-1"/>
        </w:rPr>
        <w:t>J</w:t>
      </w:r>
      <w:r w:rsidR="00D16511" w:rsidRPr="00CD254A">
        <w:rPr>
          <w:rFonts w:ascii="Perpetua" w:hAnsi="Perpetua" w:cs="Garamond"/>
        </w:rPr>
        <w:t xml:space="preserve">. </w:t>
      </w:r>
      <w:r w:rsidR="00D16511" w:rsidRPr="00CD254A">
        <w:rPr>
          <w:rFonts w:ascii="Perpetua" w:hAnsi="Perpetua" w:cs="Garamond"/>
          <w:spacing w:val="-1"/>
        </w:rPr>
        <w:t>B</w:t>
      </w:r>
      <w:r w:rsidR="00D16511" w:rsidRPr="00CD254A">
        <w:rPr>
          <w:rFonts w:ascii="Perpetua" w:hAnsi="Perpetua" w:cs="Garamond"/>
        </w:rPr>
        <w:t xml:space="preserve">rooke </w:t>
      </w:r>
      <w:r w:rsidR="00D16511" w:rsidRPr="00CD254A">
        <w:rPr>
          <w:rFonts w:ascii="Perpetua" w:hAnsi="Perpetua" w:cs="Garamond"/>
          <w:spacing w:val="1"/>
        </w:rPr>
        <w:t>a</w:t>
      </w:r>
      <w:r w:rsidR="00D16511" w:rsidRPr="00CD254A">
        <w:rPr>
          <w:rFonts w:ascii="Perpetua" w:hAnsi="Perpetua" w:cs="Garamond"/>
        </w:rPr>
        <w:t xml:space="preserve">nd </w:t>
      </w:r>
      <w:r w:rsidR="00D16511" w:rsidRPr="00CD254A">
        <w:rPr>
          <w:rFonts w:ascii="Perpetua" w:hAnsi="Perpetua" w:cs="Garamond"/>
          <w:spacing w:val="1"/>
        </w:rPr>
        <w:t>C</w:t>
      </w:r>
      <w:r w:rsidR="00D16511" w:rsidRPr="00CD254A">
        <w:rPr>
          <w:rFonts w:ascii="Perpetua" w:hAnsi="Perpetua" w:cs="Garamond"/>
        </w:rPr>
        <w:t>h</w:t>
      </w:r>
      <w:r w:rsidR="00D16511" w:rsidRPr="00CD254A">
        <w:rPr>
          <w:rFonts w:ascii="Perpetua" w:hAnsi="Perpetua" w:cs="Garamond"/>
          <w:spacing w:val="1"/>
        </w:rPr>
        <w:t>a</w:t>
      </w:r>
      <w:r w:rsidR="00D16511" w:rsidRPr="00CD254A">
        <w:rPr>
          <w:rFonts w:ascii="Perpetua" w:hAnsi="Perpetua" w:cs="Garamond"/>
        </w:rPr>
        <w:t>rlo</w:t>
      </w:r>
      <w:r w:rsidR="00D16511" w:rsidRPr="00CD254A">
        <w:rPr>
          <w:rFonts w:ascii="Perpetua" w:hAnsi="Perpetua" w:cs="Garamond"/>
          <w:spacing w:val="-1"/>
        </w:rPr>
        <w:t>t</w:t>
      </w:r>
      <w:r w:rsidR="00D16511" w:rsidRPr="00CD254A">
        <w:rPr>
          <w:rFonts w:ascii="Perpetua" w:hAnsi="Perpetua" w:cs="Garamond"/>
        </w:rPr>
        <w:t>te H</w:t>
      </w:r>
      <w:r w:rsidR="00D16511" w:rsidRPr="00CD254A">
        <w:rPr>
          <w:rFonts w:ascii="Perpetua" w:hAnsi="Perpetua" w:cs="Garamond"/>
          <w:spacing w:val="1"/>
        </w:rPr>
        <w:t>e</w:t>
      </w:r>
      <w:r w:rsidR="00D16511" w:rsidRPr="00CD254A">
        <w:rPr>
          <w:rFonts w:ascii="Perpetua" w:hAnsi="Perpetua" w:cs="Garamond"/>
        </w:rPr>
        <w:t>mpe</w:t>
      </w:r>
      <w:r w:rsidR="00D16511" w:rsidRPr="00CD254A">
        <w:rPr>
          <w:rFonts w:ascii="Perpetua" w:hAnsi="Perpetua" w:cs="Garamond"/>
          <w:spacing w:val="5"/>
        </w:rPr>
        <w:t>l</w:t>
      </w:r>
      <w:r w:rsidR="00D16511" w:rsidRPr="00CD254A">
        <w:rPr>
          <w:rFonts w:ascii="Perpetua" w:hAnsi="Perpetua" w:cs="Garamond"/>
        </w:rPr>
        <w:t xml:space="preserve">. London: </w:t>
      </w:r>
      <w:r w:rsidR="00D16511" w:rsidRPr="00CD254A">
        <w:rPr>
          <w:rFonts w:ascii="Perpetua" w:hAnsi="Perpetua" w:cs="Garamond"/>
          <w:spacing w:val="-1"/>
        </w:rPr>
        <w:t>T</w:t>
      </w:r>
      <w:r w:rsidR="00D16511" w:rsidRPr="00CD254A">
        <w:rPr>
          <w:rFonts w:ascii="Perpetua" w:hAnsi="Perpetua" w:cs="Garamond"/>
        </w:rPr>
        <w:t>&amp;T</w:t>
      </w:r>
      <w:r w:rsidR="00D16511" w:rsidRPr="00CD254A">
        <w:rPr>
          <w:rFonts w:ascii="Perpetua" w:hAnsi="Perpetua" w:cs="Garamond"/>
          <w:spacing w:val="-1"/>
        </w:rPr>
        <w:t xml:space="preserve"> </w:t>
      </w:r>
      <w:r w:rsidR="00D16511" w:rsidRPr="00CD254A">
        <w:rPr>
          <w:rFonts w:ascii="Perpetua" w:hAnsi="Perpetua" w:cs="Garamond"/>
          <w:spacing w:val="1"/>
        </w:rPr>
        <w:t>C</w:t>
      </w:r>
      <w:r w:rsidR="00D16511" w:rsidRPr="00CD254A">
        <w:rPr>
          <w:rFonts w:ascii="Perpetua" w:hAnsi="Perpetua" w:cs="Garamond"/>
        </w:rPr>
        <w:t>l</w:t>
      </w:r>
      <w:r w:rsidR="00D16511" w:rsidRPr="00CD254A">
        <w:rPr>
          <w:rFonts w:ascii="Perpetua" w:hAnsi="Perpetua" w:cs="Garamond"/>
          <w:spacing w:val="1"/>
        </w:rPr>
        <w:t>a</w:t>
      </w:r>
      <w:r w:rsidR="00D16511" w:rsidRPr="00CD254A">
        <w:rPr>
          <w:rFonts w:ascii="Perpetua" w:hAnsi="Perpetua" w:cs="Garamond"/>
        </w:rPr>
        <w:t>rk, 2018. (in production)</w:t>
      </w:r>
    </w:p>
    <w:p w14:paraId="4F28338D" w14:textId="77777777" w:rsidR="00D16511" w:rsidRPr="00CD254A" w:rsidRDefault="00D16511" w:rsidP="00D16511">
      <w:pPr>
        <w:pStyle w:val="Heading1"/>
        <w:numPr>
          <w:ilvl w:val="0"/>
          <w:numId w:val="1"/>
        </w:numPr>
        <w:rPr>
          <w:rFonts w:ascii="Perpetua" w:eastAsia="Times New Roman" w:hAnsi="Perpetua"/>
          <w:b w:val="0"/>
          <w:i/>
          <w:u w:val="none"/>
        </w:rPr>
      </w:pPr>
      <w:r w:rsidRPr="00CD254A">
        <w:rPr>
          <w:rFonts w:ascii="Perpetua" w:eastAsia="Times New Roman" w:hAnsi="Perpetua"/>
          <w:b w:val="0"/>
          <w:u w:val="none"/>
        </w:rPr>
        <w:t xml:space="preserve">“4Ezra and 2Baruch.”  Entry in </w:t>
      </w:r>
      <w:r w:rsidRPr="00CD254A">
        <w:rPr>
          <w:rFonts w:ascii="Perpetua" w:hAnsi="Perpetua"/>
          <w:b w:val="0"/>
          <w:i/>
          <w:iCs/>
          <w:u w:val="none"/>
          <w:lang w:eastAsia="en-CA"/>
        </w:rPr>
        <w:t xml:space="preserve">Encyclopedia of Second Temple Judaism. </w:t>
      </w:r>
      <w:r w:rsidRPr="00CD254A">
        <w:rPr>
          <w:rFonts w:ascii="Perpetua" w:hAnsi="Perpetua"/>
          <w:b w:val="0"/>
          <w:iCs/>
          <w:u w:val="none"/>
          <w:lang w:eastAsia="en-CA"/>
        </w:rPr>
        <w:t>Edited by Daniel Gurtner and Loren T. Stuckenbruck.  London: T&amp;T Clark, 2017. (in production)</w:t>
      </w:r>
    </w:p>
    <w:p w14:paraId="544E78B2" w14:textId="77777777" w:rsidR="00D16511" w:rsidRPr="00CD254A" w:rsidRDefault="00D16511" w:rsidP="00D16511">
      <w:pPr>
        <w:pStyle w:val="Heading1"/>
        <w:numPr>
          <w:ilvl w:val="0"/>
          <w:numId w:val="1"/>
        </w:numPr>
        <w:rPr>
          <w:rFonts w:ascii="Perpetua" w:eastAsia="Times New Roman" w:hAnsi="Perpetua"/>
          <w:b w:val="0"/>
          <w:i/>
          <w:u w:val="none"/>
        </w:rPr>
      </w:pPr>
      <w:r w:rsidRPr="00CD254A">
        <w:rPr>
          <w:rFonts w:ascii="Perpetua" w:eastAsia="Times New Roman" w:hAnsi="Perpetua"/>
          <w:b w:val="0"/>
          <w:u w:val="none"/>
        </w:rPr>
        <w:t xml:space="preserve">“Jewish Wisdom in the Hellenistic Period: Towards the Study of a Semantic Constellation.” In </w:t>
      </w:r>
      <w:r w:rsidRPr="00CD254A">
        <w:rPr>
          <w:rFonts w:ascii="Perpetua" w:hAnsi="Perpetua" w:cs="Calibri"/>
          <w:b w:val="0"/>
          <w:i/>
          <w:iCs/>
          <w:u w:val="none"/>
          <w:lang w:eastAsia="en-CA"/>
        </w:rPr>
        <w:t xml:space="preserve">Is There a Text in this Cave? Studies in the Textuality of the Dead Sea Scrolls in Honour of George J. Brooke. </w:t>
      </w:r>
      <w:r w:rsidRPr="00CD254A">
        <w:rPr>
          <w:rFonts w:ascii="Perpetua" w:hAnsi="Perpetua" w:cs="Garamond"/>
          <w:b w:val="0"/>
          <w:bCs/>
          <w:u w:val="none"/>
        </w:rPr>
        <w:t>Pages 459-472.</w:t>
      </w:r>
      <w:r w:rsidRPr="00CD254A">
        <w:rPr>
          <w:rFonts w:ascii="Perpetua" w:hAnsi="Perpetua" w:cs="Garamond"/>
        </w:rPr>
        <w:t xml:space="preserve"> </w:t>
      </w:r>
      <w:r w:rsidRPr="00CD254A">
        <w:rPr>
          <w:rFonts w:ascii="Perpetua" w:hAnsi="Perpetua" w:cs="Calibri"/>
          <w:b w:val="0"/>
          <w:iCs/>
          <w:u w:val="none"/>
          <w:lang w:eastAsia="en-CA"/>
        </w:rPr>
        <w:t>Edited by Charlotte Hempel and Ariel Feldman.</w:t>
      </w:r>
      <w:r w:rsidRPr="00CD254A">
        <w:rPr>
          <w:rFonts w:ascii="Perpetua" w:hAnsi="Perpetua"/>
          <w:b w:val="0"/>
          <w:u w:val="none"/>
        </w:rPr>
        <w:t xml:space="preserve">  Studies on the Texts of the Desert of Judah, Leiden: Brill, 2017. </w:t>
      </w:r>
    </w:p>
    <w:p w14:paraId="617921A6" w14:textId="77777777" w:rsidR="00D16511" w:rsidRPr="00CD254A" w:rsidRDefault="00B64908" w:rsidP="00D16511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erpetua" w:hAnsi="Perpetua"/>
        </w:rPr>
      </w:pPr>
      <w:r>
        <w:rPr>
          <w:rFonts w:ascii="Perpetua" w:hAnsi="Perpetua"/>
        </w:rPr>
        <w:t>“</w:t>
      </w:r>
      <w:r w:rsidR="00D16511" w:rsidRPr="00CD254A">
        <w:rPr>
          <w:rFonts w:ascii="Perpetua" w:hAnsi="Perpetua"/>
        </w:rPr>
        <w:t>Perfecting Translation: The Greek Scriptures in Philo of Alexandria.</w:t>
      </w:r>
      <w:r>
        <w:rPr>
          <w:rFonts w:ascii="Perpetua" w:hAnsi="Perpetua"/>
        </w:rPr>
        <w:t>”</w:t>
      </w:r>
      <w:r w:rsidR="00D16511" w:rsidRPr="00CD254A">
        <w:rPr>
          <w:rFonts w:ascii="Perpetua" w:hAnsi="Perpetua"/>
        </w:rPr>
        <w:t xml:space="preserve"> Co-authored with Benjamin Wright III. Pages 920-938. In </w:t>
      </w:r>
      <w:r w:rsidR="00D16511" w:rsidRPr="00CD254A">
        <w:rPr>
          <w:rFonts w:ascii="Perpetua" w:hAnsi="Perpetua" w:cs="Consolas"/>
          <w:i/>
          <w:iCs/>
          <w:lang w:eastAsia="en-CA"/>
        </w:rPr>
        <w:t xml:space="preserve">Sibyls, Scriptures, and Scrolls: John J. Collins at Seventy. Edited </w:t>
      </w:r>
      <w:r w:rsidR="00D16511" w:rsidRPr="00CD254A">
        <w:rPr>
          <w:rFonts w:ascii="Perpetua" w:hAnsi="Perpetua" w:cs="Consolas"/>
          <w:i/>
          <w:iCs/>
          <w:lang w:eastAsia="en-CA"/>
        </w:rPr>
        <w:lastRenderedPageBreak/>
        <w:t>with Joel Baden and Eibert Tigchelaar.</w:t>
      </w:r>
      <w:r w:rsidR="00D16511" w:rsidRPr="00CD254A">
        <w:rPr>
          <w:rFonts w:ascii="Perpetua" w:hAnsi="Perpetua"/>
        </w:rPr>
        <w:t xml:space="preserve"> Pages Supplements to the Journal for the Study of Judaism. Leiden: Brill, 2017. </w:t>
      </w:r>
    </w:p>
    <w:p w14:paraId="7F0CC71A" w14:textId="77777777" w:rsidR="00D16511" w:rsidRPr="00CD254A" w:rsidRDefault="00D16511" w:rsidP="00D16511">
      <w:pPr>
        <w:pStyle w:val="p1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CD254A">
        <w:rPr>
          <w:rFonts w:ascii="Perpetua" w:hAnsi="Perpetua" w:cs="Garamond"/>
          <w:sz w:val="24"/>
          <w:szCs w:val="24"/>
          <w:lang w:eastAsia="ja-JP"/>
        </w:rPr>
        <w:t xml:space="preserve">“Philo’s Greek Scriptures and Cultural Symbiosis.” In </w:t>
      </w:r>
      <w:r w:rsidRPr="00CD254A">
        <w:rPr>
          <w:rFonts w:ascii="Perpetua" w:hAnsi="Perpetua" w:cs="Garamond"/>
          <w:i/>
          <w:iCs/>
          <w:sz w:val="24"/>
          <w:szCs w:val="24"/>
          <w:lang w:eastAsia="ja-JP"/>
        </w:rPr>
        <w:t>Jewish Cultural Encounters in the Ancient Mediterranean and Near Eastern World.</w:t>
      </w:r>
      <w:r w:rsidRPr="00CD254A">
        <w:rPr>
          <w:rFonts w:ascii="Perpetua" w:hAnsi="Perpetua" w:cs="Garamond"/>
          <w:sz w:val="24"/>
          <w:szCs w:val="24"/>
          <w:lang w:eastAsia="ja-JP"/>
        </w:rPr>
        <w:t xml:space="preserve"> </w:t>
      </w:r>
      <w:r w:rsidRPr="00CD254A">
        <w:rPr>
          <w:rFonts w:ascii="Perpetua" w:hAnsi="Perpetua"/>
          <w:sz w:val="24"/>
          <w:szCs w:val="24"/>
        </w:rPr>
        <w:t xml:space="preserve"> Edited by Mladen Popovic, Myles Schoonover, Marijn Vandenberghe. Journal for the Study of Judaism Supplements Series. Leiden: Brill, 2017.</w:t>
      </w:r>
    </w:p>
    <w:p w14:paraId="283F1C92" w14:textId="77777777" w:rsidR="00D16511" w:rsidRPr="00CD254A" w:rsidRDefault="00D16511" w:rsidP="00D16511">
      <w:pPr>
        <w:pStyle w:val="Heading1"/>
        <w:numPr>
          <w:ilvl w:val="0"/>
          <w:numId w:val="1"/>
        </w:numPr>
        <w:rPr>
          <w:rFonts w:ascii="Perpetua" w:eastAsia="Times New Roman" w:hAnsi="Perpetua"/>
          <w:b w:val="0"/>
          <w:i/>
          <w:u w:val="none"/>
        </w:rPr>
      </w:pPr>
      <w:r w:rsidRPr="00CD254A">
        <w:rPr>
          <w:rFonts w:ascii="Perpetua" w:hAnsi="Perpetua"/>
          <w:b w:val="0"/>
          <w:u w:val="none"/>
        </w:rPr>
        <w:t xml:space="preserve">“Dethroning David and Enthroning Messiah: Jewish and Christian Perspectives.” Co-authored with George J. Brooke. Pages 111-128. In </w:t>
      </w:r>
      <w:r w:rsidRPr="00CD254A">
        <w:rPr>
          <w:rFonts w:ascii="Perpetua" w:eastAsia="Times New Roman" w:hAnsi="Perpetua"/>
          <w:b w:val="0"/>
          <w:i/>
          <w:u w:val="none"/>
        </w:rPr>
        <w:t xml:space="preserve">On Prophets, Warriors, and Kings: Former Prophets through the Eyes of Their Interpreters. </w:t>
      </w:r>
      <w:r w:rsidRPr="00CD254A">
        <w:rPr>
          <w:rFonts w:ascii="Perpetua" w:eastAsia="Times New Roman" w:hAnsi="Perpetua"/>
          <w:b w:val="0"/>
          <w:u w:val="none"/>
        </w:rPr>
        <w:t>Edited by George J. Brooke and</w:t>
      </w:r>
      <w:r w:rsidRPr="00CD254A">
        <w:rPr>
          <w:rFonts w:ascii="Perpetua" w:eastAsia="Times New Roman" w:hAnsi="Perpetua"/>
          <w:b w:val="0"/>
          <w:color w:val="000000" w:themeColor="text1"/>
          <w:u w:val="none"/>
        </w:rPr>
        <w:t xml:space="preserve"> Ariel Feldman.  In Beihefte zur Zeitschrift für alttestamentliche Wissenschaft 470. </w:t>
      </w:r>
      <w:r w:rsidRPr="00CD254A">
        <w:rPr>
          <w:rFonts w:ascii="Perpetua" w:eastAsia="Times New Roman" w:hAnsi="Perpetua"/>
          <w:b w:val="0"/>
          <w:u w:val="none"/>
        </w:rPr>
        <w:t>Tübingen: Mohr Siebeck, 2016.</w:t>
      </w:r>
    </w:p>
    <w:p w14:paraId="1837C4B7" w14:textId="77777777" w:rsidR="00D16511" w:rsidRPr="00CD254A" w:rsidRDefault="00D16511" w:rsidP="00D165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Perpetua" w:hAnsi="Perpetua"/>
          <w:lang w:eastAsia="en-CA"/>
        </w:rPr>
      </w:pPr>
      <w:r w:rsidRPr="00CD254A">
        <w:rPr>
          <w:rFonts w:ascii="Perpetua" w:hAnsi="Perpetua"/>
          <w:lang w:eastAsia="en-CA"/>
        </w:rPr>
        <w:t xml:space="preserve"> “4Ezra” entry for the </w:t>
      </w:r>
      <w:r w:rsidRPr="00CD254A">
        <w:rPr>
          <w:rFonts w:ascii="Perpetua" w:hAnsi="Perpetua" w:cs="Calibri"/>
          <w:lang w:eastAsia="en-CA"/>
        </w:rPr>
        <w:t xml:space="preserve">Routledge Dictionary of Ancient Mediterranean Religions.  London: Routledge, 2015. </w:t>
      </w:r>
    </w:p>
    <w:p w14:paraId="2E825262" w14:textId="77777777" w:rsidR="00D16511" w:rsidRPr="00CD254A" w:rsidRDefault="00D16511" w:rsidP="00D165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Perpetua" w:hAnsi="Perpetua"/>
          <w:lang w:eastAsia="en-CA"/>
        </w:rPr>
      </w:pPr>
      <w:r w:rsidRPr="00CD254A">
        <w:rPr>
          <w:rFonts w:ascii="Perpetua" w:hAnsi="Perpetua"/>
          <w:lang w:eastAsia="en-CA"/>
        </w:rPr>
        <w:t>“</w:t>
      </w:r>
      <w:r w:rsidRPr="00CD254A">
        <w:rPr>
          <w:rFonts w:ascii="Perpetua" w:eastAsia="MS Mincho" w:hAnsi="Perpetua"/>
          <w:iCs/>
          <w:lang w:val="en-GB"/>
        </w:rPr>
        <w:t>The Exemplary Protagonist: The Case of 4Ezra</w:t>
      </w:r>
      <w:r w:rsidRPr="00CD254A">
        <w:rPr>
          <w:rFonts w:ascii="Perpetua" w:hAnsi="Perpetua"/>
          <w:lang w:eastAsia="en-CA"/>
        </w:rPr>
        <w:t>.”</w:t>
      </w:r>
      <w:r w:rsidRPr="00CD254A">
        <w:rPr>
          <w:rFonts w:ascii="Perpetua" w:hAnsi="Perpetua"/>
          <w:i/>
          <w:lang w:eastAsia="en-CA"/>
        </w:rPr>
        <w:t xml:space="preserve"> </w:t>
      </w:r>
      <w:r w:rsidRPr="00CD254A">
        <w:rPr>
          <w:rFonts w:ascii="Perpetua" w:hAnsi="Perpetua"/>
          <w:lang w:eastAsia="en-CA"/>
        </w:rPr>
        <w:t xml:space="preserve">Pages 261-287 in </w:t>
      </w:r>
      <w:r w:rsidRPr="00CD254A">
        <w:rPr>
          <w:rFonts w:ascii="Perpetua" w:hAnsi="Perpetua"/>
          <w:i/>
          <w:lang w:eastAsia="en-CA"/>
        </w:rPr>
        <w:t>Old Testament Pseudepigrapha and the Scriptures</w:t>
      </w:r>
      <w:r w:rsidRPr="00CD254A">
        <w:rPr>
          <w:rFonts w:ascii="Perpetua" w:hAnsi="Perpetua"/>
          <w:lang w:eastAsia="en-CA"/>
        </w:rPr>
        <w:t>. Edited by Eibert Tigchelaar. Bibliotheca Ephemeridum Theologicarum Lovaniensium; Leuven: Peeters, 2014.</w:t>
      </w:r>
    </w:p>
    <w:p w14:paraId="589F5264" w14:textId="77777777" w:rsidR="00D16511" w:rsidRPr="00CD254A" w:rsidRDefault="00D16511" w:rsidP="00D165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Perpetua" w:hAnsi="Perpetua"/>
          <w:lang w:eastAsia="en-CA"/>
        </w:rPr>
      </w:pPr>
      <w:r w:rsidRPr="00CD254A">
        <w:rPr>
          <w:rFonts w:ascii="Perpetua" w:hAnsi="Perpetua"/>
          <w:lang w:eastAsia="en-CA"/>
        </w:rPr>
        <w:t xml:space="preserve"> “The Inheritance of Prophecy in Apocalypse.” In </w:t>
      </w:r>
      <w:r w:rsidRPr="00CD254A">
        <w:rPr>
          <w:rFonts w:ascii="Perpetua" w:hAnsi="Perpetua"/>
          <w:i/>
          <w:lang w:eastAsia="en-CA"/>
        </w:rPr>
        <w:t>The Oxford Handbook of Apocalyptic Literature</w:t>
      </w:r>
      <w:r w:rsidRPr="00CD254A">
        <w:rPr>
          <w:rFonts w:ascii="Perpetua" w:hAnsi="Perpetua"/>
          <w:lang w:eastAsia="en-CA"/>
        </w:rPr>
        <w:t>. Edited by John J. Collins. Oxford: Oxford University Press, 2013, in press.</w:t>
      </w:r>
    </w:p>
    <w:p w14:paraId="7328A988" w14:textId="77777777" w:rsidR="00D16511" w:rsidRPr="00CD254A" w:rsidRDefault="00D16511" w:rsidP="00D165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Perpetua" w:hAnsi="Perpetua"/>
          <w:lang w:eastAsia="en-CA"/>
        </w:rPr>
      </w:pPr>
      <w:r w:rsidRPr="00CD254A">
        <w:rPr>
          <w:rFonts w:ascii="Perpetua" w:hAnsi="Perpetua"/>
        </w:rPr>
        <w:t xml:space="preserve">“‘Sin’ and ‘Torah’ in 4Ezra.” Pages 201-217 in </w:t>
      </w:r>
      <w:r w:rsidRPr="00CD254A">
        <w:rPr>
          <w:rFonts w:ascii="Perpetua" w:hAnsi="Perpetua"/>
          <w:bCs/>
          <w:i/>
          <w:lang w:eastAsia="en-CA"/>
        </w:rPr>
        <w:t>Anthropology and Ethics in Early Judaism and the New Testament – Reciprocal Perceptions</w:t>
      </w:r>
      <w:r w:rsidRPr="00CD254A">
        <w:rPr>
          <w:rFonts w:ascii="Perpetua" w:hAnsi="Perpetua"/>
          <w:bCs/>
          <w:lang w:eastAsia="en-CA"/>
        </w:rPr>
        <w:t xml:space="preserve">. Edited by Matthias Konradt and Esther </w:t>
      </w:r>
      <w:r w:rsidRPr="00CD254A">
        <w:rPr>
          <w:rFonts w:ascii="Perpetua" w:hAnsi="Perpetua"/>
          <w:lang w:eastAsia="en-CA"/>
        </w:rPr>
        <w:t xml:space="preserve">Schläpfer.  </w:t>
      </w:r>
      <w:r w:rsidRPr="00CD254A">
        <w:rPr>
          <w:rFonts w:ascii="Perpetua" w:eastAsia="Times New Roman" w:hAnsi="Perpetua"/>
        </w:rPr>
        <w:t>Wissenschaftliche Untersuchungen zum Neuen Testament;</w:t>
      </w:r>
      <w:r w:rsidRPr="00CD254A">
        <w:rPr>
          <w:rFonts w:ascii="Perpetua" w:hAnsi="Perpetua"/>
          <w:bCs/>
          <w:lang w:eastAsia="en-CA"/>
        </w:rPr>
        <w:t xml:space="preserve"> </w:t>
      </w:r>
      <w:r w:rsidRPr="00CD254A">
        <w:rPr>
          <w:rFonts w:ascii="Perpetua" w:hAnsi="Perpetua"/>
          <w:lang w:eastAsia="en-CA"/>
        </w:rPr>
        <w:t>Mohr Siebeck: Tübingen, 2013.</w:t>
      </w:r>
    </w:p>
    <w:p w14:paraId="79FCB320" w14:textId="77777777" w:rsidR="00D16511" w:rsidRPr="00CD254A" w:rsidRDefault="00D16511" w:rsidP="00D165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Perpetua" w:hAnsi="Perpetua"/>
          <w:lang w:eastAsia="en-CA"/>
        </w:rPr>
      </w:pPr>
      <w:r w:rsidRPr="00CD254A">
        <w:rPr>
          <w:rFonts w:ascii="Perpetua" w:hAnsi="Perpetua" w:cs="Garamond"/>
          <w:position w:val="1"/>
        </w:rPr>
        <w:t xml:space="preserve"> “How</w:t>
      </w:r>
      <w:r w:rsidRPr="00CD254A">
        <w:rPr>
          <w:rFonts w:ascii="Perpetua" w:hAnsi="Perpetua" w:cs="Garamond"/>
          <w:spacing w:val="-4"/>
          <w:position w:val="1"/>
        </w:rPr>
        <w:t xml:space="preserve"> </w:t>
      </w:r>
      <w:r w:rsidRPr="00CD254A">
        <w:rPr>
          <w:rFonts w:ascii="Perpetua" w:hAnsi="Perpetua" w:cs="Garamond"/>
          <w:position w:val="1"/>
        </w:rPr>
        <w:t>to</w:t>
      </w:r>
      <w:r w:rsidRPr="00CD254A">
        <w:rPr>
          <w:rFonts w:ascii="Perpetua" w:hAnsi="Perpetua" w:cs="Garamond"/>
          <w:spacing w:val="6"/>
          <w:position w:val="1"/>
        </w:rPr>
        <w:t xml:space="preserve"> </w:t>
      </w:r>
      <w:r w:rsidRPr="00CD254A">
        <w:rPr>
          <w:rFonts w:ascii="Perpetua" w:hAnsi="Perpetua" w:cs="Garamond"/>
          <w:spacing w:val="-1"/>
          <w:w w:val="92"/>
          <w:position w:val="1"/>
        </w:rPr>
        <w:t>M</w:t>
      </w:r>
      <w:r w:rsidRPr="00CD254A">
        <w:rPr>
          <w:rFonts w:ascii="Perpetua" w:hAnsi="Perpetua" w:cs="Garamond"/>
          <w:spacing w:val="1"/>
          <w:w w:val="92"/>
          <w:position w:val="1"/>
        </w:rPr>
        <w:t>a</w:t>
      </w:r>
      <w:r w:rsidRPr="00CD254A">
        <w:rPr>
          <w:rFonts w:ascii="Perpetua" w:hAnsi="Perpetua" w:cs="Garamond"/>
          <w:w w:val="92"/>
          <w:position w:val="1"/>
        </w:rPr>
        <w:t>ke</w:t>
      </w:r>
      <w:r w:rsidRPr="00CD254A">
        <w:rPr>
          <w:rFonts w:ascii="Perpetua" w:hAnsi="Perpetua" w:cs="Garamond"/>
          <w:spacing w:val="9"/>
          <w:w w:val="92"/>
          <w:position w:val="1"/>
        </w:rPr>
        <w:t xml:space="preserve"> </w:t>
      </w:r>
      <w:r w:rsidRPr="00CD254A">
        <w:rPr>
          <w:rFonts w:ascii="Perpetua" w:hAnsi="Perpetua" w:cs="Garamond"/>
          <w:w w:val="92"/>
          <w:position w:val="1"/>
        </w:rPr>
        <w:t>S</w:t>
      </w:r>
      <w:r w:rsidRPr="00CD254A">
        <w:rPr>
          <w:rFonts w:ascii="Perpetua" w:hAnsi="Perpetua" w:cs="Garamond"/>
          <w:spacing w:val="1"/>
          <w:w w:val="92"/>
          <w:position w:val="1"/>
        </w:rPr>
        <w:t>e</w:t>
      </w:r>
      <w:r w:rsidRPr="00CD254A">
        <w:rPr>
          <w:rFonts w:ascii="Perpetua" w:hAnsi="Perpetua" w:cs="Garamond"/>
          <w:w w:val="92"/>
          <w:position w:val="1"/>
        </w:rPr>
        <w:t>n</w:t>
      </w:r>
      <w:r w:rsidRPr="00CD254A">
        <w:rPr>
          <w:rFonts w:ascii="Perpetua" w:hAnsi="Perpetua" w:cs="Garamond"/>
          <w:spacing w:val="-1"/>
          <w:w w:val="92"/>
          <w:position w:val="1"/>
        </w:rPr>
        <w:t>s</w:t>
      </w:r>
      <w:r w:rsidRPr="00CD254A">
        <w:rPr>
          <w:rFonts w:ascii="Perpetua" w:hAnsi="Perpetua" w:cs="Garamond"/>
          <w:w w:val="92"/>
          <w:position w:val="1"/>
        </w:rPr>
        <w:t>e</w:t>
      </w:r>
      <w:r w:rsidRPr="00CD254A">
        <w:rPr>
          <w:rFonts w:ascii="Perpetua" w:hAnsi="Perpetua" w:cs="Garamond"/>
          <w:spacing w:val="13"/>
          <w:w w:val="92"/>
          <w:position w:val="1"/>
        </w:rPr>
        <w:t xml:space="preserve"> </w:t>
      </w:r>
      <w:r w:rsidRPr="00CD254A">
        <w:rPr>
          <w:rFonts w:ascii="Perpetua" w:hAnsi="Perpetua" w:cs="Garamond"/>
          <w:position w:val="1"/>
        </w:rPr>
        <w:t xml:space="preserve">of </w:t>
      </w:r>
      <w:r w:rsidRPr="00CD254A">
        <w:rPr>
          <w:rFonts w:ascii="Perpetua" w:hAnsi="Perpetua" w:cs="Garamond"/>
          <w:spacing w:val="-1"/>
          <w:position w:val="1"/>
        </w:rPr>
        <w:t>Ps</w:t>
      </w:r>
      <w:r w:rsidRPr="00CD254A">
        <w:rPr>
          <w:rFonts w:ascii="Perpetua" w:hAnsi="Perpetua" w:cs="Garamond"/>
          <w:position w:val="1"/>
        </w:rPr>
        <w:t>eudon</w:t>
      </w:r>
      <w:r w:rsidRPr="00CD254A">
        <w:rPr>
          <w:rFonts w:ascii="Perpetua" w:hAnsi="Perpetua" w:cs="Garamond"/>
          <w:spacing w:val="1"/>
          <w:position w:val="1"/>
        </w:rPr>
        <w:t>y</w:t>
      </w:r>
      <w:r w:rsidRPr="00CD254A">
        <w:rPr>
          <w:rFonts w:ascii="Perpetua" w:hAnsi="Perpetua" w:cs="Garamond"/>
          <w:position w:val="1"/>
        </w:rPr>
        <w:t>mous</w:t>
      </w:r>
      <w:r w:rsidRPr="00CD254A">
        <w:rPr>
          <w:rFonts w:ascii="Perpetua" w:hAnsi="Perpetua" w:cs="Garamond"/>
        </w:rPr>
        <w:t xml:space="preserve"> </w:t>
      </w:r>
      <w:r w:rsidRPr="00CD254A">
        <w:rPr>
          <w:rFonts w:ascii="Perpetua" w:hAnsi="Perpetua" w:cs="Garamond"/>
          <w:w w:val="96"/>
          <w:position w:val="1"/>
        </w:rPr>
        <w:t>At</w:t>
      </w:r>
      <w:r w:rsidRPr="00CD254A">
        <w:rPr>
          <w:rFonts w:ascii="Perpetua" w:hAnsi="Perpetua" w:cs="Garamond"/>
          <w:spacing w:val="-1"/>
          <w:w w:val="96"/>
          <w:position w:val="1"/>
        </w:rPr>
        <w:t>t</w:t>
      </w:r>
      <w:r w:rsidRPr="00CD254A">
        <w:rPr>
          <w:rFonts w:ascii="Perpetua" w:hAnsi="Perpetua" w:cs="Garamond"/>
          <w:w w:val="96"/>
          <w:position w:val="1"/>
        </w:rPr>
        <w:t>ribu</w:t>
      </w:r>
      <w:r w:rsidRPr="00CD254A">
        <w:rPr>
          <w:rFonts w:ascii="Perpetua" w:hAnsi="Perpetua" w:cs="Garamond"/>
          <w:spacing w:val="-1"/>
          <w:w w:val="96"/>
          <w:position w:val="1"/>
        </w:rPr>
        <w:t>t</w:t>
      </w:r>
      <w:r w:rsidRPr="00CD254A">
        <w:rPr>
          <w:rFonts w:ascii="Perpetua" w:hAnsi="Perpetua" w:cs="Garamond"/>
          <w:w w:val="96"/>
          <w:position w:val="1"/>
        </w:rPr>
        <w:t>ion:</w:t>
      </w:r>
      <w:r w:rsidRPr="00CD254A">
        <w:rPr>
          <w:rFonts w:ascii="Perpetua" w:hAnsi="Perpetua" w:cs="Garamond"/>
          <w:spacing w:val="11"/>
          <w:w w:val="96"/>
          <w:position w:val="1"/>
        </w:rPr>
        <w:t xml:space="preserve"> </w:t>
      </w:r>
      <w:r w:rsidRPr="00CD254A">
        <w:rPr>
          <w:rFonts w:ascii="Perpetua" w:hAnsi="Perpetua" w:cs="Garamond"/>
          <w:spacing w:val="-1"/>
          <w:position w:val="1"/>
        </w:rPr>
        <w:t>T</w:t>
      </w:r>
      <w:r w:rsidRPr="00CD254A">
        <w:rPr>
          <w:rFonts w:ascii="Perpetua" w:hAnsi="Perpetua" w:cs="Garamond"/>
          <w:position w:val="1"/>
        </w:rPr>
        <w:t>he</w:t>
      </w:r>
      <w:r w:rsidRPr="00CD254A">
        <w:rPr>
          <w:rFonts w:ascii="Perpetua" w:hAnsi="Perpetua" w:cs="Garamond"/>
          <w:spacing w:val="-5"/>
          <w:position w:val="1"/>
        </w:rPr>
        <w:t xml:space="preserve"> </w:t>
      </w:r>
      <w:r w:rsidRPr="00CD254A">
        <w:rPr>
          <w:rFonts w:ascii="Perpetua" w:hAnsi="Perpetua" w:cs="Garamond"/>
          <w:spacing w:val="1"/>
          <w:w w:val="93"/>
          <w:position w:val="1"/>
        </w:rPr>
        <w:t>Ca</w:t>
      </w:r>
      <w:r w:rsidRPr="00CD254A">
        <w:rPr>
          <w:rFonts w:ascii="Perpetua" w:hAnsi="Perpetua" w:cs="Garamond"/>
          <w:spacing w:val="-1"/>
          <w:w w:val="93"/>
          <w:position w:val="1"/>
        </w:rPr>
        <w:t>s</w:t>
      </w:r>
      <w:r w:rsidRPr="00CD254A">
        <w:rPr>
          <w:rFonts w:ascii="Perpetua" w:hAnsi="Perpetua" w:cs="Garamond"/>
          <w:w w:val="93"/>
          <w:position w:val="1"/>
        </w:rPr>
        <w:t>es</w:t>
      </w:r>
      <w:r w:rsidRPr="00CD254A">
        <w:rPr>
          <w:rFonts w:ascii="Perpetua" w:hAnsi="Perpetua" w:cs="Garamond"/>
          <w:spacing w:val="5"/>
          <w:w w:val="93"/>
          <w:position w:val="1"/>
        </w:rPr>
        <w:t xml:space="preserve"> </w:t>
      </w:r>
      <w:r w:rsidRPr="00CD254A">
        <w:rPr>
          <w:rFonts w:ascii="Perpetua" w:hAnsi="Perpetua" w:cs="Garamond"/>
          <w:position w:val="1"/>
        </w:rPr>
        <w:t>of</w:t>
      </w:r>
      <w:r w:rsidRPr="00CD254A">
        <w:rPr>
          <w:rFonts w:ascii="Perpetua" w:hAnsi="Perpetua" w:cs="Garamond"/>
          <w:spacing w:val="1"/>
          <w:position w:val="1"/>
        </w:rPr>
        <w:t xml:space="preserve"> </w:t>
      </w:r>
      <w:r w:rsidRPr="00CD254A">
        <w:rPr>
          <w:rFonts w:ascii="Perpetua" w:hAnsi="Perpetua" w:cs="Garamond"/>
          <w:position w:val="1"/>
        </w:rPr>
        <w:t>4</w:t>
      </w:r>
      <w:r w:rsidRPr="00CD254A">
        <w:rPr>
          <w:rFonts w:ascii="Perpetua" w:hAnsi="Perpetua" w:cs="Garamond"/>
          <w:spacing w:val="1"/>
          <w:position w:val="1"/>
        </w:rPr>
        <w:t>E</w:t>
      </w:r>
      <w:r w:rsidRPr="00CD254A">
        <w:rPr>
          <w:rFonts w:ascii="Perpetua" w:hAnsi="Perpetua" w:cs="Garamond"/>
          <w:position w:val="1"/>
        </w:rPr>
        <w:t>zra</w:t>
      </w:r>
      <w:r w:rsidRPr="00CD254A">
        <w:rPr>
          <w:rFonts w:ascii="Perpetua" w:hAnsi="Perpetua" w:cs="Garamond"/>
          <w:spacing w:val="-11"/>
          <w:position w:val="1"/>
        </w:rPr>
        <w:t xml:space="preserve"> </w:t>
      </w:r>
      <w:r w:rsidRPr="00CD254A">
        <w:rPr>
          <w:rFonts w:ascii="Perpetua" w:hAnsi="Perpetua" w:cs="Garamond"/>
          <w:spacing w:val="1"/>
          <w:position w:val="1"/>
        </w:rPr>
        <w:t>a</w:t>
      </w:r>
      <w:r w:rsidRPr="00CD254A">
        <w:rPr>
          <w:rFonts w:ascii="Perpetua" w:hAnsi="Perpetua" w:cs="Garamond"/>
          <w:position w:val="1"/>
        </w:rPr>
        <w:t>nd</w:t>
      </w:r>
      <w:r w:rsidRPr="00CD254A">
        <w:rPr>
          <w:rFonts w:ascii="Perpetua" w:hAnsi="Perpetua" w:cs="Garamond"/>
          <w:spacing w:val="-7"/>
          <w:position w:val="1"/>
        </w:rPr>
        <w:t xml:space="preserve"> </w:t>
      </w:r>
      <w:r w:rsidRPr="00CD254A">
        <w:rPr>
          <w:rFonts w:ascii="Perpetua" w:hAnsi="Perpetua" w:cs="Garamond"/>
          <w:w w:val="94"/>
          <w:position w:val="1"/>
        </w:rPr>
        <w:t>2</w:t>
      </w:r>
      <w:r w:rsidRPr="00CD254A">
        <w:rPr>
          <w:rFonts w:ascii="Perpetua" w:hAnsi="Perpetua" w:cs="Garamond"/>
          <w:spacing w:val="-1"/>
          <w:w w:val="94"/>
          <w:position w:val="1"/>
        </w:rPr>
        <w:t>B</w:t>
      </w:r>
      <w:r w:rsidRPr="00CD254A">
        <w:rPr>
          <w:rFonts w:ascii="Perpetua" w:hAnsi="Perpetua" w:cs="Garamond"/>
          <w:spacing w:val="1"/>
          <w:w w:val="94"/>
          <w:position w:val="1"/>
        </w:rPr>
        <w:t>a</w:t>
      </w:r>
      <w:r w:rsidRPr="00CD254A">
        <w:rPr>
          <w:rFonts w:ascii="Perpetua" w:hAnsi="Perpetua" w:cs="Garamond"/>
          <w:w w:val="94"/>
          <w:position w:val="1"/>
        </w:rPr>
        <w:t>ruch.”</w:t>
      </w:r>
      <w:r w:rsidRPr="00CD254A">
        <w:rPr>
          <w:rFonts w:ascii="Perpetua" w:hAnsi="Perpetua" w:cs="Garamond"/>
          <w:spacing w:val="11"/>
          <w:w w:val="94"/>
          <w:position w:val="1"/>
        </w:rPr>
        <w:t xml:space="preserve"> </w:t>
      </w:r>
      <w:r w:rsidRPr="00CD254A">
        <w:rPr>
          <w:rFonts w:ascii="Perpetua" w:hAnsi="Perpetua" w:cs="Garamond"/>
          <w:spacing w:val="1"/>
          <w:position w:val="1"/>
        </w:rPr>
        <w:t>C</w:t>
      </w:r>
      <w:r w:rsidRPr="00CD254A">
        <w:rPr>
          <w:rFonts w:ascii="Perpetua" w:hAnsi="Perpetua" w:cs="Garamond"/>
          <w:position w:val="1"/>
        </w:rPr>
        <w:t>o</w:t>
      </w:r>
      <w:r w:rsidRPr="00CD254A">
        <w:rPr>
          <w:rFonts w:ascii="Perpetua" w:hAnsi="Perpetua" w:cs="Garamond"/>
          <w:spacing w:val="-1"/>
          <w:position w:val="1"/>
        </w:rPr>
        <w:t>-</w:t>
      </w:r>
      <w:r w:rsidRPr="00CD254A">
        <w:rPr>
          <w:rFonts w:ascii="Perpetua" w:hAnsi="Perpetua" w:cs="Garamond"/>
          <w:position w:val="1"/>
        </w:rPr>
        <w:t>Autho</w:t>
      </w:r>
      <w:r w:rsidRPr="00CD254A">
        <w:rPr>
          <w:rFonts w:ascii="Perpetua" w:hAnsi="Perpetua" w:cs="Garamond"/>
          <w:spacing w:val="-1"/>
          <w:position w:val="1"/>
        </w:rPr>
        <w:t>r</w:t>
      </w:r>
      <w:r w:rsidRPr="00CD254A">
        <w:rPr>
          <w:rFonts w:ascii="Perpetua" w:hAnsi="Perpetua" w:cs="Garamond"/>
          <w:position w:val="1"/>
        </w:rPr>
        <w:t>ed</w:t>
      </w:r>
      <w:r w:rsidRPr="00CD254A">
        <w:rPr>
          <w:rFonts w:ascii="Perpetua" w:hAnsi="Perpetua" w:cs="Garamond"/>
          <w:spacing w:val="-14"/>
          <w:position w:val="1"/>
        </w:rPr>
        <w:t xml:space="preserve"> </w:t>
      </w:r>
      <w:r w:rsidRPr="00CD254A">
        <w:rPr>
          <w:rFonts w:ascii="Perpetua" w:hAnsi="Perpetua" w:cs="Garamond"/>
          <w:spacing w:val="1"/>
          <w:position w:val="1"/>
        </w:rPr>
        <w:t>w</w:t>
      </w:r>
      <w:r w:rsidRPr="00CD254A">
        <w:rPr>
          <w:rFonts w:ascii="Perpetua" w:hAnsi="Perpetua" w:cs="Garamond"/>
          <w:position w:val="1"/>
        </w:rPr>
        <w:t>ith</w:t>
      </w:r>
      <w:r w:rsidRPr="00CD254A">
        <w:rPr>
          <w:rFonts w:ascii="Perpetua" w:hAnsi="Perpetua" w:cs="Garamond"/>
          <w:spacing w:val="-21"/>
          <w:position w:val="1"/>
        </w:rPr>
        <w:t xml:space="preserve"> </w:t>
      </w:r>
      <w:r w:rsidRPr="00CD254A">
        <w:rPr>
          <w:rFonts w:ascii="Perpetua" w:hAnsi="Perpetua" w:cs="Garamond"/>
          <w:position w:val="1"/>
        </w:rPr>
        <w:t xml:space="preserve">E. </w:t>
      </w:r>
      <w:r w:rsidRPr="00CD254A">
        <w:rPr>
          <w:rFonts w:ascii="Perpetua" w:hAnsi="Perpetua" w:cs="Garamond"/>
          <w:spacing w:val="-1"/>
          <w:w w:val="95"/>
          <w:position w:val="1"/>
        </w:rPr>
        <w:t>M</w:t>
      </w:r>
      <w:r w:rsidRPr="00CD254A">
        <w:rPr>
          <w:rFonts w:ascii="Perpetua" w:hAnsi="Perpetua" w:cs="Garamond"/>
          <w:w w:val="95"/>
          <w:position w:val="1"/>
        </w:rPr>
        <w:t>rocz</w:t>
      </w:r>
      <w:r w:rsidRPr="00CD254A">
        <w:rPr>
          <w:rFonts w:ascii="Perpetua" w:hAnsi="Perpetua" w:cs="Garamond"/>
          <w:spacing w:val="1"/>
          <w:w w:val="95"/>
          <w:position w:val="1"/>
        </w:rPr>
        <w:t>e</w:t>
      </w:r>
      <w:r w:rsidRPr="00CD254A">
        <w:rPr>
          <w:rFonts w:ascii="Perpetua" w:hAnsi="Perpetua" w:cs="Garamond"/>
          <w:w w:val="95"/>
          <w:position w:val="1"/>
        </w:rPr>
        <w:t>k</w:t>
      </w:r>
      <w:r w:rsidRPr="00CD254A">
        <w:rPr>
          <w:rFonts w:ascii="Perpetua" w:hAnsi="Perpetua" w:cs="Garamond"/>
          <w:spacing w:val="7"/>
          <w:w w:val="95"/>
          <w:position w:val="1"/>
        </w:rPr>
        <w:t xml:space="preserve"> </w:t>
      </w:r>
      <w:r w:rsidRPr="00CD254A">
        <w:rPr>
          <w:rFonts w:ascii="Perpetua" w:hAnsi="Perpetua" w:cs="Garamond"/>
          <w:spacing w:val="1"/>
          <w:position w:val="1"/>
        </w:rPr>
        <w:t>a</w:t>
      </w:r>
      <w:r w:rsidRPr="00CD254A">
        <w:rPr>
          <w:rFonts w:ascii="Perpetua" w:hAnsi="Perpetua" w:cs="Garamond"/>
          <w:position w:val="1"/>
        </w:rPr>
        <w:t>nd</w:t>
      </w:r>
      <w:r w:rsidRPr="00CD254A">
        <w:rPr>
          <w:rFonts w:ascii="Perpetua" w:hAnsi="Perpetua" w:cs="Garamond"/>
          <w:spacing w:val="-7"/>
          <w:position w:val="1"/>
        </w:rPr>
        <w:t xml:space="preserve"> </w:t>
      </w:r>
      <w:r w:rsidRPr="00CD254A">
        <w:rPr>
          <w:rFonts w:ascii="Perpetua" w:hAnsi="Perpetua" w:cs="Garamond"/>
          <w:spacing w:val="-1"/>
          <w:position w:val="1"/>
        </w:rPr>
        <w:t>I</w:t>
      </w:r>
      <w:r w:rsidRPr="00CD254A">
        <w:rPr>
          <w:rFonts w:ascii="Perpetua" w:hAnsi="Perpetua" w:cs="Garamond"/>
          <w:position w:val="1"/>
        </w:rPr>
        <w:t>.</w:t>
      </w:r>
      <w:r w:rsidRPr="00CD254A">
        <w:rPr>
          <w:rFonts w:ascii="Perpetua" w:hAnsi="Perpetua" w:cs="Garamond"/>
          <w:spacing w:val="-3"/>
          <w:position w:val="1"/>
        </w:rPr>
        <w:t xml:space="preserve"> </w:t>
      </w:r>
      <w:r w:rsidRPr="00CD254A">
        <w:rPr>
          <w:rFonts w:ascii="Perpetua" w:hAnsi="Perpetua" w:cs="Garamond"/>
          <w:w w:val="95"/>
          <w:position w:val="1"/>
        </w:rPr>
        <w:t>Manof</w:t>
      </w:r>
      <w:r w:rsidRPr="00CD254A">
        <w:rPr>
          <w:rFonts w:ascii="Perpetua" w:hAnsi="Perpetua" w:cs="Garamond"/>
          <w:spacing w:val="-1"/>
          <w:w w:val="95"/>
          <w:position w:val="1"/>
        </w:rPr>
        <w:t>f</w:t>
      </w:r>
      <w:r w:rsidRPr="00CD254A">
        <w:rPr>
          <w:rFonts w:ascii="Perpetua" w:hAnsi="Perpetua" w:cs="Garamond"/>
          <w:w w:val="95"/>
          <w:position w:val="1"/>
        </w:rPr>
        <w:t>.</w:t>
      </w:r>
      <w:r w:rsidRPr="00CD254A">
        <w:rPr>
          <w:rFonts w:ascii="Perpetua" w:hAnsi="Perpetua" w:cs="Garamond"/>
          <w:spacing w:val="5"/>
          <w:w w:val="95"/>
          <w:position w:val="1"/>
        </w:rPr>
        <w:t xml:space="preserve"> </w:t>
      </w:r>
      <w:r w:rsidRPr="00CD254A">
        <w:rPr>
          <w:rFonts w:ascii="Perpetua" w:hAnsi="Perpetua" w:cs="Garamond"/>
          <w:spacing w:val="11"/>
          <w:position w:val="1"/>
        </w:rPr>
        <w:t>Page</w:t>
      </w:r>
      <w:r w:rsidRPr="00CD254A">
        <w:rPr>
          <w:rFonts w:ascii="Perpetua" w:hAnsi="Perpetua" w:cs="Garamond"/>
          <w:position w:val="1"/>
        </w:rPr>
        <w:t>s</w:t>
      </w:r>
      <w:r w:rsidRPr="00CD254A">
        <w:rPr>
          <w:rFonts w:ascii="Perpetua" w:hAnsi="Perpetua" w:cs="Garamond"/>
          <w:spacing w:val="-13"/>
          <w:position w:val="1"/>
        </w:rPr>
        <w:t xml:space="preserve"> </w:t>
      </w:r>
      <w:r w:rsidRPr="00CD254A">
        <w:rPr>
          <w:rFonts w:ascii="Perpetua" w:hAnsi="Perpetua" w:cs="Garamond"/>
          <w:spacing w:val="10"/>
          <w:w w:val="94"/>
          <w:position w:val="1"/>
        </w:rPr>
        <w:t>308-33</w:t>
      </w:r>
      <w:r w:rsidRPr="00CD254A">
        <w:rPr>
          <w:rFonts w:ascii="Perpetua" w:hAnsi="Perpetua" w:cs="Garamond"/>
          <w:w w:val="94"/>
          <w:position w:val="1"/>
        </w:rPr>
        <w:t>6</w:t>
      </w:r>
      <w:r w:rsidRPr="00CD254A">
        <w:rPr>
          <w:rFonts w:ascii="Perpetua" w:hAnsi="Perpetua" w:cs="Garamond"/>
          <w:spacing w:val="26"/>
          <w:w w:val="94"/>
          <w:position w:val="1"/>
        </w:rPr>
        <w:t xml:space="preserve"> </w:t>
      </w:r>
      <w:r w:rsidRPr="00CD254A">
        <w:rPr>
          <w:rFonts w:ascii="Perpetua" w:hAnsi="Perpetua" w:cs="Garamond"/>
          <w:position w:val="1"/>
        </w:rPr>
        <w:t>in</w:t>
      </w:r>
      <w:r w:rsidRPr="00CD254A">
        <w:rPr>
          <w:rFonts w:ascii="Perpetua" w:hAnsi="Perpetua" w:cs="Garamond"/>
          <w:spacing w:val="-6"/>
          <w:position w:val="1"/>
        </w:rPr>
        <w:t xml:space="preserve"> </w:t>
      </w:r>
      <w:r w:rsidRPr="00CD254A">
        <w:rPr>
          <w:rFonts w:ascii="Perpetua" w:hAnsi="Perpetua" w:cs="Garamond"/>
          <w:i/>
          <w:iCs/>
          <w:spacing w:val="-1"/>
          <w:position w:val="1"/>
        </w:rPr>
        <w:t>Co</w:t>
      </w:r>
      <w:r w:rsidRPr="00CD254A">
        <w:rPr>
          <w:rFonts w:ascii="Perpetua" w:hAnsi="Perpetua" w:cs="Garamond"/>
          <w:i/>
          <w:iCs/>
          <w:spacing w:val="1"/>
          <w:position w:val="1"/>
        </w:rPr>
        <w:t>mpa</w:t>
      </w:r>
      <w:r w:rsidRPr="00CD254A">
        <w:rPr>
          <w:rFonts w:ascii="Perpetua" w:hAnsi="Perpetua" w:cs="Garamond"/>
          <w:i/>
          <w:iCs/>
          <w:position w:val="1"/>
        </w:rPr>
        <w:t>n</w:t>
      </w:r>
      <w:r w:rsidRPr="00CD254A">
        <w:rPr>
          <w:rFonts w:ascii="Perpetua" w:hAnsi="Perpetua" w:cs="Garamond"/>
          <w:i/>
          <w:iCs/>
          <w:spacing w:val="1"/>
          <w:position w:val="1"/>
        </w:rPr>
        <w:t>i</w:t>
      </w:r>
      <w:r w:rsidRPr="00CD254A">
        <w:rPr>
          <w:rFonts w:ascii="Perpetua" w:hAnsi="Perpetua" w:cs="Garamond"/>
          <w:i/>
          <w:iCs/>
          <w:spacing w:val="-1"/>
          <w:position w:val="1"/>
        </w:rPr>
        <w:t>o</w:t>
      </w:r>
      <w:r w:rsidRPr="00CD254A">
        <w:rPr>
          <w:rFonts w:ascii="Perpetua" w:hAnsi="Perpetua" w:cs="Garamond"/>
          <w:i/>
          <w:iCs/>
          <w:position w:val="1"/>
        </w:rPr>
        <w:t xml:space="preserve">n to </w:t>
      </w:r>
      <w:r w:rsidRPr="00CD254A">
        <w:rPr>
          <w:rFonts w:ascii="Perpetua" w:hAnsi="Perpetua" w:cs="Garamond"/>
          <w:i/>
          <w:iCs/>
          <w:spacing w:val="-1"/>
          <w:position w:val="1"/>
        </w:rPr>
        <w:t>B</w:t>
      </w:r>
      <w:r w:rsidRPr="00CD254A">
        <w:rPr>
          <w:rFonts w:ascii="Perpetua" w:hAnsi="Perpetua" w:cs="Garamond"/>
          <w:i/>
          <w:iCs/>
          <w:position w:val="1"/>
        </w:rPr>
        <w:t>i</w:t>
      </w:r>
      <w:r w:rsidRPr="00CD254A">
        <w:rPr>
          <w:rFonts w:ascii="Perpetua" w:hAnsi="Perpetua" w:cs="Garamond"/>
          <w:i/>
          <w:iCs/>
          <w:spacing w:val="1"/>
          <w:position w:val="1"/>
        </w:rPr>
        <w:t>b</w:t>
      </w:r>
      <w:r w:rsidRPr="00CD254A">
        <w:rPr>
          <w:rFonts w:ascii="Perpetua" w:hAnsi="Perpetua" w:cs="Garamond"/>
          <w:i/>
          <w:iCs/>
          <w:position w:val="1"/>
        </w:rPr>
        <w:t>lic</w:t>
      </w:r>
      <w:r w:rsidRPr="00CD254A">
        <w:rPr>
          <w:rFonts w:ascii="Perpetua" w:hAnsi="Perpetua" w:cs="Garamond"/>
          <w:i/>
          <w:iCs/>
          <w:spacing w:val="1"/>
          <w:position w:val="1"/>
        </w:rPr>
        <w:t>a</w:t>
      </w:r>
      <w:r w:rsidRPr="00CD254A">
        <w:rPr>
          <w:rFonts w:ascii="Perpetua" w:hAnsi="Perpetua" w:cs="Garamond"/>
          <w:i/>
          <w:iCs/>
          <w:position w:val="1"/>
        </w:rPr>
        <w:t>l</w:t>
      </w:r>
      <w:r w:rsidRPr="00CD254A">
        <w:rPr>
          <w:rFonts w:ascii="Perpetua" w:hAnsi="Perpetua" w:cs="Garamond"/>
        </w:rPr>
        <w:t xml:space="preserve"> </w:t>
      </w:r>
      <w:r w:rsidRPr="00CD254A">
        <w:rPr>
          <w:rFonts w:ascii="Perpetua" w:hAnsi="Perpetua" w:cs="Garamond"/>
          <w:i/>
          <w:iCs/>
        </w:rPr>
        <w:t>Inte</w:t>
      </w:r>
      <w:r w:rsidRPr="00CD254A">
        <w:rPr>
          <w:rFonts w:ascii="Perpetua" w:hAnsi="Perpetua" w:cs="Garamond"/>
          <w:i/>
          <w:iCs/>
          <w:spacing w:val="-1"/>
        </w:rPr>
        <w:t>r</w:t>
      </w:r>
      <w:r w:rsidRPr="00CD254A">
        <w:rPr>
          <w:rFonts w:ascii="Perpetua" w:hAnsi="Perpetua" w:cs="Garamond"/>
          <w:i/>
          <w:iCs/>
          <w:spacing w:val="1"/>
        </w:rPr>
        <w:t>p</w:t>
      </w:r>
      <w:r w:rsidRPr="00CD254A">
        <w:rPr>
          <w:rFonts w:ascii="Perpetua" w:hAnsi="Perpetua" w:cs="Garamond"/>
          <w:i/>
          <w:iCs/>
        </w:rPr>
        <w:t>r</w:t>
      </w:r>
      <w:r w:rsidRPr="00CD254A">
        <w:rPr>
          <w:rFonts w:ascii="Perpetua" w:hAnsi="Perpetua" w:cs="Garamond"/>
          <w:i/>
          <w:iCs/>
          <w:spacing w:val="-1"/>
        </w:rPr>
        <w:t>e</w:t>
      </w:r>
      <w:r w:rsidRPr="00CD254A">
        <w:rPr>
          <w:rFonts w:ascii="Perpetua" w:hAnsi="Perpetua" w:cs="Garamond"/>
          <w:i/>
          <w:iCs/>
          <w:spacing w:val="-2"/>
        </w:rPr>
        <w:t>t</w:t>
      </w:r>
      <w:r w:rsidRPr="00CD254A">
        <w:rPr>
          <w:rFonts w:ascii="Perpetua" w:hAnsi="Perpetua" w:cs="Garamond"/>
          <w:i/>
          <w:iCs/>
          <w:spacing w:val="1"/>
        </w:rPr>
        <w:t>a</w:t>
      </w:r>
      <w:r w:rsidRPr="00CD254A">
        <w:rPr>
          <w:rFonts w:ascii="Perpetua" w:hAnsi="Perpetua" w:cs="Garamond"/>
          <w:i/>
          <w:iCs/>
        </w:rPr>
        <w:t>ti</w:t>
      </w:r>
      <w:r w:rsidRPr="00CD254A">
        <w:rPr>
          <w:rFonts w:ascii="Perpetua" w:hAnsi="Perpetua" w:cs="Garamond"/>
          <w:i/>
          <w:iCs/>
          <w:spacing w:val="-1"/>
        </w:rPr>
        <w:t>o</w:t>
      </w:r>
      <w:r w:rsidRPr="00CD254A">
        <w:rPr>
          <w:rFonts w:ascii="Perpetua" w:hAnsi="Perpetua" w:cs="Garamond"/>
          <w:i/>
          <w:iCs/>
        </w:rPr>
        <w:t xml:space="preserve">n </w:t>
      </w:r>
      <w:r w:rsidRPr="00CD254A">
        <w:rPr>
          <w:rFonts w:ascii="Perpetua" w:hAnsi="Perpetua" w:cs="Garamond"/>
          <w:i/>
          <w:iCs/>
          <w:spacing w:val="1"/>
        </w:rPr>
        <w:t>i</w:t>
      </w:r>
      <w:r w:rsidRPr="00CD254A">
        <w:rPr>
          <w:rFonts w:ascii="Perpetua" w:hAnsi="Perpetua" w:cs="Garamond"/>
          <w:i/>
          <w:iCs/>
        </w:rPr>
        <w:t xml:space="preserve">n </w:t>
      </w:r>
      <w:r w:rsidRPr="00CD254A">
        <w:rPr>
          <w:rFonts w:ascii="Perpetua" w:hAnsi="Perpetua" w:cs="Garamond"/>
          <w:i/>
          <w:iCs/>
          <w:spacing w:val="1"/>
        </w:rPr>
        <w:t>Ea</w:t>
      </w:r>
      <w:r w:rsidRPr="00CD254A">
        <w:rPr>
          <w:rFonts w:ascii="Perpetua" w:hAnsi="Perpetua" w:cs="Garamond"/>
          <w:i/>
          <w:iCs/>
        </w:rPr>
        <w:t>rly</w:t>
      </w:r>
      <w:r w:rsidRPr="00CD254A">
        <w:rPr>
          <w:rFonts w:ascii="Perpetua" w:hAnsi="Perpetua" w:cs="Garamond"/>
          <w:i/>
          <w:iCs/>
          <w:spacing w:val="-1"/>
        </w:rPr>
        <w:t xml:space="preserve"> J</w:t>
      </w:r>
      <w:r w:rsidRPr="00CD254A">
        <w:rPr>
          <w:rFonts w:ascii="Perpetua" w:hAnsi="Perpetua" w:cs="Garamond"/>
          <w:i/>
          <w:iCs/>
        </w:rPr>
        <w:t>udais</w:t>
      </w:r>
      <w:r w:rsidRPr="00CD254A">
        <w:rPr>
          <w:rFonts w:ascii="Perpetua" w:hAnsi="Perpetua" w:cs="Garamond"/>
          <w:i/>
          <w:iCs/>
          <w:spacing w:val="5"/>
        </w:rPr>
        <w:t>m</w:t>
      </w:r>
      <w:r w:rsidRPr="00CD254A">
        <w:rPr>
          <w:rFonts w:ascii="Perpetua" w:hAnsi="Perpetua" w:cs="Garamond"/>
        </w:rPr>
        <w:t>. Edited by Matthias Henze. G</w:t>
      </w:r>
      <w:r w:rsidRPr="00CD254A">
        <w:rPr>
          <w:rFonts w:ascii="Perpetua" w:hAnsi="Perpetua" w:cs="Garamond"/>
          <w:spacing w:val="-1"/>
        </w:rPr>
        <w:t>r</w:t>
      </w:r>
      <w:r w:rsidRPr="00CD254A">
        <w:rPr>
          <w:rFonts w:ascii="Perpetua" w:hAnsi="Perpetua" w:cs="Garamond"/>
          <w:spacing w:val="1"/>
        </w:rPr>
        <w:t>a</w:t>
      </w:r>
      <w:r w:rsidRPr="00CD254A">
        <w:rPr>
          <w:rFonts w:ascii="Perpetua" w:hAnsi="Perpetua" w:cs="Garamond"/>
        </w:rPr>
        <w:t xml:space="preserve">nd </w:t>
      </w:r>
      <w:r w:rsidRPr="00CD254A">
        <w:rPr>
          <w:rFonts w:ascii="Perpetua" w:hAnsi="Perpetua" w:cs="Garamond"/>
          <w:spacing w:val="1"/>
        </w:rPr>
        <w:t>Ra</w:t>
      </w:r>
      <w:r w:rsidRPr="00CD254A">
        <w:rPr>
          <w:rFonts w:ascii="Perpetua" w:hAnsi="Perpetua" w:cs="Garamond"/>
        </w:rPr>
        <w:t>pid</w:t>
      </w:r>
      <w:r w:rsidRPr="00CD254A">
        <w:rPr>
          <w:rFonts w:ascii="Perpetua" w:hAnsi="Perpetua" w:cs="Garamond"/>
          <w:spacing w:val="-1"/>
        </w:rPr>
        <w:t>s</w:t>
      </w:r>
      <w:r w:rsidRPr="00CD254A">
        <w:rPr>
          <w:rFonts w:ascii="Perpetua" w:hAnsi="Perpetua" w:cs="Garamond"/>
        </w:rPr>
        <w:t xml:space="preserve">: </w:t>
      </w:r>
      <w:r w:rsidRPr="00CD254A">
        <w:rPr>
          <w:rFonts w:ascii="Perpetua" w:hAnsi="Perpetua" w:cs="Garamond"/>
          <w:spacing w:val="1"/>
        </w:rPr>
        <w:t>E</w:t>
      </w:r>
      <w:r w:rsidRPr="00CD254A">
        <w:rPr>
          <w:rFonts w:ascii="Perpetua" w:hAnsi="Perpetua" w:cs="Garamond"/>
        </w:rPr>
        <w:t>erdman</w:t>
      </w:r>
      <w:r w:rsidRPr="00CD254A">
        <w:rPr>
          <w:rFonts w:ascii="Perpetua" w:hAnsi="Perpetua" w:cs="Garamond"/>
          <w:spacing w:val="-1"/>
        </w:rPr>
        <w:t>s</w:t>
      </w:r>
      <w:r w:rsidRPr="00CD254A">
        <w:rPr>
          <w:rFonts w:ascii="Perpetua" w:hAnsi="Perpetua" w:cs="Garamond"/>
        </w:rPr>
        <w:t>,</w:t>
      </w:r>
      <w:r w:rsidRPr="00CD254A">
        <w:rPr>
          <w:rFonts w:ascii="Perpetua" w:hAnsi="Perpetua" w:cs="Garamond"/>
          <w:spacing w:val="-2"/>
        </w:rPr>
        <w:t xml:space="preserve"> </w:t>
      </w:r>
      <w:r w:rsidRPr="00CD254A">
        <w:rPr>
          <w:rFonts w:ascii="Perpetua" w:hAnsi="Perpetua" w:cs="Garamond"/>
        </w:rPr>
        <w:t>2</w:t>
      </w:r>
      <w:r w:rsidRPr="00CD254A">
        <w:rPr>
          <w:rFonts w:ascii="Perpetua" w:hAnsi="Perpetua" w:cs="Garamond"/>
          <w:spacing w:val="3"/>
        </w:rPr>
        <w:t>0</w:t>
      </w:r>
      <w:r w:rsidRPr="00CD254A">
        <w:rPr>
          <w:rFonts w:ascii="Perpetua" w:hAnsi="Perpetua" w:cs="Garamond"/>
        </w:rPr>
        <w:t>12.</w:t>
      </w:r>
    </w:p>
    <w:p w14:paraId="6E70C20A" w14:textId="77777777" w:rsidR="00D16511" w:rsidRPr="00CD254A" w:rsidRDefault="00D16511" w:rsidP="00D165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Perpetua" w:hAnsi="Perpetua"/>
          <w:lang w:eastAsia="en-CA"/>
        </w:rPr>
      </w:pPr>
      <w:r w:rsidRPr="00CD254A">
        <w:rPr>
          <w:rFonts w:ascii="Perpetua" w:hAnsi="Perpetua"/>
        </w:rPr>
        <w:t xml:space="preserve">“Configuring the Text in Biblical Studies.” Pages 3-22 in </w:t>
      </w:r>
      <w:r w:rsidRPr="00CD254A">
        <w:rPr>
          <w:rFonts w:ascii="Perpetua" w:hAnsi="Perpetua"/>
          <w:i/>
        </w:rPr>
        <w:t>A Teacher for All Generations: Essays in Honor of James C. VanderKam, Volume One</w:t>
      </w:r>
      <w:r w:rsidRPr="00CD254A">
        <w:rPr>
          <w:rFonts w:ascii="Perpetua" w:hAnsi="Perpetua"/>
        </w:rPr>
        <w:t>. Edited by E. F. Mason, S. I. Thomas, A. Schofield, and E. Ulrich. Supplements to the Journal for the Study of Judaism 153. Leiden: Brill, 2012.</w:t>
      </w:r>
    </w:p>
    <w:p w14:paraId="76D0FDBA" w14:textId="77777777" w:rsidR="00D16511" w:rsidRPr="00CD254A" w:rsidRDefault="00D16511" w:rsidP="00D165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Perpetua" w:hAnsi="Perpetua"/>
          <w:lang w:eastAsia="en-CA"/>
        </w:rPr>
      </w:pPr>
      <w:r w:rsidRPr="00CD254A">
        <w:rPr>
          <w:rFonts w:ascii="Perpetua" w:hAnsi="Perpetua"/>
        </w:rPr>
        <w:t xml:space="preserve">“The Idea of Biblical Genre.” Pages 308-21 in </w:t>
      </w:r>
      <w:r w:rsidRPr="00CD254A">
        <w:rPr>
          <w:rFonts w:ascii="Perpetua" w:hAnsi="Perpetua"/>
          <w:i/>
        </w:rPr>
        <w:t>Prayer and Poetry in the Dead Sea Scrolls and Related Literature: Essays in Honor of Eileen Schuller on the Occasion of Her 65</w:t>
      </w:r>
      <w:r w:rsidRPr="00CD254A">
        <w:rPr>
          <w:rFonts w:ascii="Perpetua" w:hAnsi="Perpetua"/>
          <w:i/>
          <w:vertAlign w:val="superscript"/>
        </w:rPr>
        <w:t>th</w:t>
      </w:r>
      <w:r w:rsidRPr="00CD254A">
        <w:rPr>
          <w:rFonts w:ascii="Perpetua" w:hAnsi="Perpetua"/>
          <w:i/>
        </w:rPr>
        <w:t xml:space="preserve"> Birthday</w:t>
      </w:r>
      <w:r w:rsidRPr="00CD254A">
        <w:rPr>
          <w:rFonts w:ascii="Perpetua" w:hAnsi="Perpetua"/>
        </w:rPr>
        <w:t>. Edited by J. Penner, K. M. Penner, and C. Wassen. Studies on the Texts of the Desert of Judah 98, Leiden: Brill, 2011.</w:t>
      </w:r>
    </w:p>
    <w:p w14:paraId="4AA2D1C4" w14:textId="77777777" w:rsidR="00D16511" w:rsidRPr="00CD254A" w:rsidRDefault="00D16511" w:rsidP="00D165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Perpetua" w:hAnsi="Perpetua"/>
          <w:lang w:eastAsia="en-CA"/>
        </w:rPr>
      </w:pPr>
      <w:r w:rsidRPr="00CD254A">
        <w:rPr>
          <w:rFonts w:ascii="Perpetua" w:hAnsi="Perpetua" w:cs="MinionPro-Regular"/>
        </w:rPr>
        <w:t xml:space="preserve">“Between Heaven and Earth: Liminal Visions in 4Ezra.” Pages 151–68 in </w:t>
      </w:r>
      <w:r w:rsidRPr="00CD254A">
        <w:rPr>
          <w:rFonts w:ascii="Perpetua" w:hAnsi="Perpetua" w:cs="MinionPro-Regular"/>
          <w:i/>
          <w:iCs/>
        </w:rPr>
        <w:t xml:space="preserve">Other Worlds and their Relation to this World: Early Jewish and Christian Traditions. </w:t>
      </w:r>
      <w:r w:rsidRPr="00CD254A">
        <w:rPr>
          <w:rFonts w:ascii="Perpetua" w:hAnsi="Perpetua" w:cs="MinionPro-Regular"/>
        </w:rPr>
        <w:t xml:space="preserve">Edited by T. Nicklas, </w:t>
      </w:r>
      <w:r w:rsidRPr="00CD254A">
        <w:rPr>
          <w:rFonts w:ascii="Perpetua" w:hAnsi="Perpetua"/>
        </w:rPr>
        <w:t>J. Verheyden, and E. Eynikel</w:t>
      </w:r>
      <w:r w:rsidRPr="00CD254A">
        <w:rPr>
          <w:rFonts w:ascii="Perpetua" w:hAnsi="Perpetua" w:cs="MinionPro-Regular"/>
        </w:rPr>
        <w:t xml:space="preserve">. Supplements to the Journal for the Study of Judaism 143. Leiden: Brill, 2010.  </w:t>
      </w:r>
    </w:p>
    <w:p w14:paraId="63561628" w14:textId="77777777" w:rsidR="00D16511" w:rsidRPr="00CD254A" w:rsidRDefault="00D16511" w:rsidP="00D165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Perpetua" w:hAnsi="Perpetua"/>
          <w:lang w:eastAsia="en-CA"/>
        </w:rPr>
      </w:pPr>
      <w:r w:rsidRPr="00CD254A">
        <w:rPr>
          <w:rFonts w:ascii="Perpetua" w:hAnsi="Perpetua"/>
        </w:rPr>
        <w:t xml:space="preserve">“Rewriting as Whitewashing: The Case of Rewritten Bible.” Pages 140–53 in </w:t>
      </w:r>
      <w:r w:rsidRPr="00CD254A">
        <w:rPr>
          <w:rFonts w:ascii="Perpetua" w:hAnsi="Perpetua"/>
          <w:i/>
        </w:rPr>
        <w:t>Vixens Disturbing Vineyards: Embarrassment and Embracement of Scriptures: Festschrift in Honor of Harry Fox</w:t>
      </w:r>
      <w:r w:rsidRPr="00CD254A">
        <w:rPr>
          <w:rFonts w:ascii="Perpetua" w:hAnsi="Perpetua"/>
        </w:rPr>
        <w:t xml:space="preserve">. Edited by T. Yoreh. Boston: Academic Studies Press, 2010. </w:t>
      </w:r>
    </w:p>
    <w:p w14:paraId="789CE115" w14:textId="77777777" w:rsidR="00D16511" w:rsidRPr="00CD254A" w:rsidRDefault="00D16511" w:rsidP="00D165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Perpetua" w:hAnsi="Perpetua"/>
          <w:lang w:eastAsia="en-CA"/>
        </w:rPr>
      </w:pPr>
      <w:r w:rsidRPr="00CD254A">
        <w:rPr>
          <w:rFonts w:ascii="Perpetua" w:hAnsi="Perpetua"/>
        </w:rPr>
        <w:t xml:space="preserve">“Decalogue” Pages 526–28, in </w:t>
      </w:r>
      <w:r w:rsidRPr="00CD254A">
        <w:rPr>
          <w:rFonts w:ascii="Perpetua" w:hAnsi="Perpetua"/>
          <w:i/>
        </w:rPr>
        <w:t xml:space="preserve">Dictionary of Early Judaism. </w:t>
      </w:r>
      <w:r w:rsidRPr="00CD254A">
        <w:rPr>
          <w:rFonts w:ascii="Perpetua" w:hAnsi="Perpetua"/>
        </w:rPr>
        <w:t>Edited by D. Harlow and J. Collins. Grand Rapids: Eerdmans, 2010.</w:t>
      </w:r>
    </w:p>
    <w:p w14:paraId="3573D9B1" w14:textId="77777777" w:rsidR="00D16511" w:rsidRPr="00CD254A" w:rsidRDefault="00D16511" w:rsidP="00D165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Perpetua" w:hAnsi="Perpetua"/>
          <w:lang w:eastAsia="en-CA"/>
        </w:rPr>
      </w:pPr>
      <w:r w:rsidRPr="00CD254A">
        <w:rPr>
          <w:rFonts w:ascii="Perpetua" w:hAnsi="Perpetua"/>
        </w:rPr>
        <w:t xml:space="preserve">“Torah and Tradition.”  Pages 1316–17 in </w:t>
      </w:r>
      <w:r w:rsidRPr="00CD254A">
        <w:rPr>
          <w:rFonts w:ascii="Perpetua" w:hAnsi="Perpetua"/>
          <w:i/>
        </w:rPr>
        <w:t xml:space="preserve">Dictionary of Early Judaism. </w:t>
      </w:r>
      <w:r w:rsidRPr="00CD254A">
        <w:rPr>
          <w:rFonts w:ascii="Perpetua" w:hAnsi="Perpetua"/>
        </w:rPr>
        <w:t>Edited by D. Harlow and J. Collins. Grand Rapids: Eerdmans, 2010.</w:t>
      </w:r>
    </w:p>
    <w:p w14:paraId="387326E7" w14:textId="77777777" w:rsidR="00D16511" w:rsidRPr="00CD254A" w:rsidRDefault="00D16511" w:rsidP="00D165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Perpetua" w:hAnsi="Perpetua"/>
          <w:lang w:eastAsia="en-CA"/>
        </w:rPr>
      </w:pPr>
      <w:r w:rsidRPr="00CD254A">
        <w:rPr>
          <w:rFonts w:ascii="Perpetua" w:hAnsi="Perpetua"/>
        </w:rPr>
        <w:t xml:space="preserve">“Text and Figure in Ancient Jewish Paideia.” Pages 253–66 in </w:t>
      </w:r>
      <w:r w:rsidRPr="00CD254A">
        <w:rPr>
          <w:rFonts w:ascii="Perpetua" w:hAnsi="Perpetua"/>
          <w:i/>
        </w:rPr>
        <w:t>The Authoritativeness of Scriptures in Ancient Judaism: The Contribution of the Dead Sea Scrolls and Related Literature</w:t>
      </w:r>
      <w:r w:rsidRPr="00CD254A">
        <w:rPr>
          <w:rFonts w:ascii="Perpetua" w:hAnsi="Perpetua"/>
        </w:rPr>
        <w:t>. Edited by M. Popovic. Supplements</w:t>
      </w:r>
      <w:r w:rsidRPr="00CD254A">
        <w:rPr>
          <w:rFonts w:ascii="Perpetua" w:hAnsi="Perpetua"/>
          <w:i/>
        </w:rPr>
        <w:t xml:space="preserve"> </w:t>
      </w:r>
      <w:r w:rsidRPr="00CD254A">
        <w:rPr>
          <w:rFonts w:ascii="Perpetua" w:hAnsi="Perpetua"/>
        </w:rPr>
        <w:t>to the Journal for the Study of Judaism 141. Leiden: Brill, 2010.</w:t>
      </w:r>
    </w:p>
    <w:p w14:paraId="34A85053" w14:textId="77777777" w:rsidR="00D16511" w:rsidRPr="00CD254A" w:rsidRDefault="00D16511" w:rsidP="00D165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Perpetua" w:hAnsi="Perpetua"/>
          <w:lang w:eastAsia="en-CA"/>
        </w:rPr>
      </w:pPr>
      <w:r w:rsidRPr="00CD254A">
        <w:rPr>
          <w:rFonts w:ascii="Perpetua" w:hAnsi="Perpetua"/>
        </w:rPr>
        <w:t xml:space="preserve">“Reconsidering Jubilees: Prophecy and Exemplarity.” Pages 229–43 in </w:t>
      </w:r>
      <w:r w:rsidRPr="00CD254A">
        <w:rPr>
          <w:rFonts w:ascii="Perpetua" w:hAnsi="Perpetua"/>
          <w:i/>
        </w:rPr>
        <w:t>Enoch and the Mosaic Torah: The Evidence of Jubilees</w:t>
      </w:r>
      <w:r w:rsidRPr="00CD254A">
        <w:rPr>
          <w:rFonts w:ascii="Perpetua" w:hAnsi="Perpetua"/>
        </w:rPr>
        <w:t>. Edited by G. Boccaccini and G. Ibba. Grand Rapids: Eerdmans, 2009.</w:t>
      </w:r>
    </w:p>
    <w:p w14:paraId="381E42EA" w14:textId="77777777" w:rsidR="00D16511" w:rsidRPr="00CD254A" w:rsidRDefault="00D16511" w:rsidP="00D165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Perpetua" w:hAnsi="Perpetua"/>
          <w:lang w:eastAsia="en-CA"/>
        </w:rPr>
      </w:pPr>
      <w:r w:rsidRPr="00CD254A">
        <w:rPr>
          <w:rFonts w:ascii="Perpetua" w:hAnsi="Perpetua"/>
        </w:rPr>
        <w:t xml:space="preserve">“How Should We Contextualize Pseudepigrapha? Imitation and Emulation in 4 Ezra.” Pages 529–36 in </w:t>
      </w:r>
      <w:r w:rsidRPr="00CD254A">
        <w:rPr>
          <w:rFonts w:ascii="Perpetua" w:hAnsi="Perpetua"/>
          <w:i/>
        </w:rPr>
        <w:t>Flores Florentino: Dead Sea Scrolls and Other Early Jewish Studies in Honour of Florentino García Martínez.</w:t>
      </w:r>
      <w:r w:rsidRPr="00CD254A">
        <w:rPr>
          <w:rFonts w:ascii="Perpetua" w:hAnsi="Perpetua"/>
        </w:rPr>
        <w:t xml:space="preserve"> Edited by A. Hilhorst, É. Puech, and E. Tigchelaar. Supplements to the Journal for the Study of Judaism 122. Leiden: Brill, 2007.</w:t>
      </w:r>
    </w:p>
    <w:p w14:paraId="7BF9DEC6" w14:textId="77777777" w:rsidR="00D16511" w:rsidRPr="00CD254A" w:rsidRDefault="00D16511" w:rsidP="00D165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Perpetua" w:hAnsi="Perpetua"/>
          <w:lang w:eastAsia="en-CA"/>
        </w:rPr>
      </w:pPr>
      <w:r w:rsidRPr="00CD254A">
        <w:rPr>
          <w:rFonts w:ascii="Perpetua" w:hAnsi="Perpetua"/>
        </w:rPr>
        <w:t xml:space="preserve">“La Recherche de la Perfection dans le Judaïsme Ancien.” Pages 99–116 in </w:t>
      </w:r>
      <w:r w:rsidRPr="00CD254A">
        <w:rPr>
          <w:rFonts w:ascii="Perpetua" w:hAnsi="Perpetua"/>
          <w:i/>
        </w:rPr>
        <w:t xml:space="preserve">Les Élites dans le Monde Biblique. </w:t>
      </w:r>
      <w:r w:rsidRPr="00CD254A">
        <w:rPr>
          <w:rFonts w:ascii="Perpetua" w:hAnsi="Perpetua"/>
        </w:rPr>
        <w:t>Bibliothéque des Études Juives 32. Edited by J. Riaud. Paris: Honoré Champion, 2006.</w:t>
      </w:r>
    </w:p>
    <w:p w14:paraId="3BE454FB" w14:textId="77777777" w:rsidR="00D16511" w:rsidRPr="00CD254A" w:rsidRDefault="00D16511" w:rsidP="00D165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Perpetua" w:hAnsi="Perpetua"/>
          <w:lang w:eastAsia="en-CA"/>
        </w:rPr>
      </w:pPr>
      <w:r w:rsidRPr="00CD254A">
        <w:rPr>
          <w:rFonts w:ascii="Perpetua" w:hAnsi="Perpetua"/>
        </w:rPr>
        <w:lastRenderedPageBreak/>
        <w:t xml:space="preserve">“Cain and Abel as Character Traits: A Study in the Allegorical Typology of Philo of Alexandria.” Pages 107–119 in </w:t>
      </w:r>
      <w:r w:rsidRPr="00CD254A">
        <w:rPr>
          <w:rFonts w:ascii="Perpetua" w:hAnsi="Perpetua"/>
          <w:i/>
        </w:rPr>
        <w:t xml:space="preserve">Themes in Biblical Narrative: Jewish and Christian Traditions. </w:t>
      </w:r>
      <w:r w:rsidRPr="00CD254A">
        <w:rPr>
          <w:rFonts w:ascii="Perpetua" w:hAnsi="Perpetua"/>
        </w:rPr>
        <w:t>Edited by G. Luttikhuizen. Leiden: Brill, 2003.</w:t>
      </w:r>
    </w:p>
    <w:p w14:paraId="419CEF2F" w14:textId="77777777" w:rsidR="00D16511" w:rsidRPr="00CD254A" w:rsidRDefault="00D16511" w:rsidP="00D165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Perpetua" w:hAnsi="Perpetua"/>
          <w:lang w:eastAsia="en-CA"/>
        </w:rPr>
      </w:pPr>
      <w:r w:rsidRPr="00CD254A">
        <w:rPr>
          <w:rFonts w:ascii="Perpetua" w:hAnsi="Perpetua"/>
        </w:rPr>
        <w:t xml:space="preserve">“The Symbolic Significance of Writing in Prophetic Traditions.” Pages 139–73 in </w:t>
      </w:r>
      <w:r w:rsidRPr="00CD254A">
        <w:rPr>
          <w:rFonts w:ascii="Perpetua" w:hAnsi="Perpetua"/>
          <w:i/>
        </w:rPr>
        <w:t>The Idea of Biblical Interpretation: Essays in Honor of James L. Kugel</w:t>
      </w:r>
      <w:r w:rsidRPr="00CD254A">
        <w:rPr>
          <w:rFonts w:ascii="Perpetua" w:hAnsi="Perpetua"/>
        </w:rPr>
        <w:t>. Edited by H. Najman and J. H.Newman. Leiden: Brill, 2004.</w:t>
      </w:r>
    </w:p>
    <w:p w14:paraId="3C90BB49" w14:textId="77777777" w:rsidR="00D16511" w:rsidRPr="00CD254A" w:rsidRDefault="00D16511" w:rsidP="00D165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Perpetua" w:hAnsi="Perpetua"/>
          <w:lang w:eastAsia="en-CA"/>
        </w:rPr>
      </w:pPr>
      <w:r w:rsidRPr="00CD254A">
        <w:rPr>
          <w:rFonts w:ascii="Perpetua" w:hAnsi="Perpetua"/>
        </w:rPr>
        <w:t xml:space="preserve">“Non-Rabbinic Biblical Interpretation.” Pages 1835–1844 in </w:t>
      </w:r>
      <w:r w:rsidRPr="00CD254A">
        <w:rPr>
          <w:rFonts w:ascii="Perpetua" w:hAnsi="Perpetua"/>
          <w:i/>
        </w:rPr>
        <w:t>The Jewish Study Bible</w:t>
      </w:r>
      <w:r w:rsidRPr="00CD254A">
        <w:rPr>
          <w:rFonts w:ascii="Perpetua" w:hAnsi="Perpetua"/>
        </w:rPr>
        <w:t xml:space="preserve">. Oxford: Oxford University Press, 2003. </w:t>
      </w:r>
    </w:p>
    <w:p w14:paraId="176DB7DD" w14:textId="77777777" w:rsidR="00D16511" w:rsidRPr="00CD254A" w:rsidRDefault="00D16511" w:rsidP="00D165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Perpetua" w:hAnsi="Perpetua"/>
          <w:lang w:eastAsia="en-CA"/>
        </w:rPr>
      </w:pPr>
      <w:r w:rsidRPr="00CD254A">
        <w:rPr>
          <w:rFonts w:ascii="Perpetua" w:hAnsi="Perpetua"/>
        </w:rPr>
        <w:t xml:space="preserve">Introduction and annotations to Ezra-Nehemiah. Pages 1666–1711 in </w:t>
      </w:r>
      <w:r w:rsidRPr="00CD254A">
        <w:rPr>
          <w:rFonts w:ascii="Perpetua" w:hAnsi="Perpetua"/>
          <w:i/>
        </w:rPr>
        <w:t xml:space="preserve">The Jewish Study Bible. </w:t>
      </w:r>
      <w:r w:rsidRPr="00CD254A">
        <w:rPr>
          <w:rFonts w:ascii="Perpetua" w:hAnsi="Perpetua"/>
        </w:rPr>
        <w:t xml:space="preserve">Oxford: Oxford University Press, 2003. </w:t>
      </w:r>
    </w:p>
    <w:p w14:paraId="673352AE" w14:textId="77777777" w:rsidR="00D16511" w:rsidRPr="00CD254A" w:rsidRDefault="00D16511" w:rsidP="00D165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Perpetua" w:hAnsi="Perpetua"/>
          <w:lang w:eastAsia="en-CA"/>
        </w:rPr>
      </w:pPr>
      <w:r w:rsidRPr="00CD254A">
        <w:rPr>
          <w:rFonts w:ascii="Perpetua" w:hAnsi="Perpetua"/>
        </w:rPr>
        <w:t xml:space="preserve">“The Writings and Reception of Philo of Alexandria.” Pages 99–106 in </w:t>
      </w:r>
      <w:r w:rsidRPr="00CD254A">
        <w:rPr>
          <w:rFonts w:ascii="Perpetua" w:hAnsi="Perpetua"/>
          <w:i/>
        </w:rPr>
        <w:t xml:space="preserve">Christianity in Jewish Terms. </w:t>
      </w:r>
      <w:r w:rsidRPr="00CD254A">
        <w:rPr>
          <w:rFonts w:ascii="Perpetua" w:hAnsi="Perpetua"/>
        </w:rPr>
        <w:t>Edited by T. Frymer-Kensky, et al. Boulder: Westview Press, 2000.</w:t>
      </w:r>
    </w:p>
    <w:p w14:paraId="36F7BC4C" w14:textId="77777777" w:rsidR="00D16511" w:rsidRPr="00CD254A" w:rsidRDefault="00D16511" w:rsidP="00D16511">
      <w:pPr>
        <w:rPr>
          <w:rFonts w:ascii="Perpetua" w:hAnsi="Perpetua"/>
        </w:rPr>
      </w:pPr>
    </w:p>
    <w:p w14:paraId="58FF7657" w14:textId="77777777" w:rsidR="00D16511" w:rsidRPr="00CD254A" w:rsidRDefault="00D16511" w:rsidP="00D16511">
      <w:pPr>
        <w:pStyle w:val="Heading2"/>
        <w:pBdr>
          <w:top w:val="single" w:sz="4" w:space="1" w:color="auto"/>
          <w:bottom w:val="single" w:sz="4" w:space="1" w:color="auto"/>
        </w:pBdr>
        <w:rPr>
          <w:rFonts w:ascii="Perpetua" w:hAnsi="Perpetua"/>
          <w:smallCaps/>
          <w:u w:val="none"/>
        </w:rPr>
      </w:pPr>
      <w:r w:rsidRPr="00CD254A">
        <w:rPr>
          <w:rFonts w:ascii="Perpetua" w:hAnsi="Perpetua"/>
          <w:smallCaps/>
          <w:u w:val="none"/>
        </w:rPr>
        <w:t>Electronic publications and Broadcasts</w:t>
      </w:r>
    </w:p>
    <w:p w14:paraId="5B6BD36D" w14:textId="77777777" w:rsidR="00D16511" w:rsidRPr="00CD254A" w:rsidRDefault="00D16511" w:rsidP="00D16511">
      <w:pPr>
        <w:rPr>
          <w:rFonts w:ascii="Perpetua" w:hAnsi="Perpetua"/>
        </w:rPr>
      </w:pPr>
    </w:p>
    <w:p w14:paraId="529AE50C" w14:textId="77777777" w:rsidR="00D16511" w:rsidRDefault="00D16511" w:rsidP="00D1651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Perpetua" w:hAnsi="Perpetua"/>
        </w:rPr>
      </w:pPr>
      <w:r w:rsidRPr="00CD254A">
        <w:rPr>
          <w:rFonts w:ascii="Perpetua" w:hAnsi="Perpetua"/>
        </w:rPr>
        <w:t>Hindy Najman, Tel Aviv University Webcast on Philosemitism and Antisemitism in Biblical Criticism (</w:t>
      </w:r>
      <w:hyperlink r:id="rId6">
        <w:r w:rsidRPr="00CD254A">
          <w:rPr>
            <w:rFonts w:ascii="Perpetua" w:hAnsi="Perpetua"/>
            <w:color w:val="1155CC"/>
            <w:u w:val="single"/>
          </w:rPr>
          <w:t>https://www.youtube.com/watch?v=ckELh8mzT9g</w:t>
        </w:r>
      </w:hyperlink>
      <w:r w:rsidRPr="00CD254A">
        <w:rPr>
          <w:rFonts w:ascii="Perpetua" w:hAnsi="Perpetua"/>
        </w:rPr>
        <w:t>)</w:t>
      </w:r>
    </w:p>
    <w:p w14:paraId="1B51DF25" w14:textId="77777777" w:rsidR="00D16511" w:rsidRPr="00CD254A" w:rsidRDefault="00D16511" w:rsidP="00D1651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Perpetua" w:hAnsi="Perpetua"/>
        </w:rPr>
      </w:pPr>
      <w:r w:rsidRPr="00CD254A">
        <w:rPr>
          <w:rFonts w:ascii="Perpetua" w:hAnsi="Perpetua"/>
        </w:rPr>
        <w:t>Tel Aviv Review podcast (</w:t>
      </w:r>
      <w:hyperlink r:id="rId7">
        <w:r w:rsidRPr="00CD254A">
          <w:rPr>
            <w:rFonts w:ascii="Perpetua" w:hAnsi="Perpetua"/>
            <w:color w:val="1155CC"/>
            <w:u w:val="single"/>
          </w:rPr>
          <w:t>https://vid</w:t>
        </w:r>
        <w:bookmarkStart w:id="0" w:name="_GoBack"/>
        <w:bookmarkEnd w:id="0"/>
        <w:r w:rsidRPr="00CD254A">
          <w:rPr>
            <w:rFonts w:ascii="Perpetua" w:hAnsi="Perpetua"/>
            <w:color w:val="1155CC"/>
            <w:u w:val="single"/>
          </w:rPr>
          <w:t>eo.tau.ac.il/events/index.php?option=com_k2&amp;view=itemlist&amp;task=category&amp;id=1395:philosemitism-and-antisemitism-in-biblical-criticism&amp;Itemid=555</w:t>
        </w:r>
      </w:hyperlink>
      <w:r w:rsidRPr="00CD254A">
        <w:rPr>
          <w:rFonts w:ascii="Perpetua" w:hAnsi="Perpetua"/>
        </w:rPr>
        <w:t>)</w:t>
      </w:r>
    </w:p>
    <w:p w14:paraId="2EEA437E" w14:textId="77777777" w:rsidR="00D16511" w:rsidRPr="00CD254A" w:rsidRDefault="00D16511" w:rsidP="00D1651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Perpetua" w:hAnsi="Perpetua" w:cs="Calibri"/>
          <w:lang w:eastAsia="en-CA"/>
        </w:rPr>
      </w:pPr>
      <w:r w:rsidRPr="00CD254A">
        <w:rPr>
          <w:rFonts w:ascii="Perpetua" w:hAnsi="Perpetua" w:cs="Calibri"/>
          <w:bCs/>
          <w:lang w:eastAsia="en-CA"/>
        </w:rPr>
        <w:t xml:space="preserve"> “The Ancient Practice of Attributing Texts and Ideas to Moses.” Internet publication,</w:t>
      </w:r>
      <w:r w:rsidRPr="00CD254A">
        <w:rPr>
          <w:rFonts w:ascii="Perpetua" w:hAnsi="Perpetua" w:cs="Calibri"/>
          <w:b/>
          <w:bCs/>
          <w:lang w:eastAsia="en-CA"/>
        </w:rPr>
        <w:t xml:space="preserve"> </w:t>
      </w:r>
      <w:hyperlink r:id="rId8" w:history="1">
        <w:r w:rsidRPr="00CD254A">
          <w:rPr>
            <w:rFonts w:ascii="Perpetua" w:hAnsi="Perpetua" w:cs="Calibri"/>
            <w:color w:val="0000E9"/>
            <w:u w:val="single" w:color="0000E9"/>
            <w:lang w:eastAsia="en-CA"/>
          </w:rPr>
          <w:t>http://thetorah.com/the-ancient-practice-of-attributing-texts-and-ideas-to-moses/</w:t>
        </w:r>
      </w:hyperlink>
      <w:r w:rsidRPr="00CD254A">
        <w:rPr>
          <w:rFonts w:ascii="Perpetua" w:hAnsi="Perpetua"/>
          <w:lang w:eastAsia="en-CA"/>
        </w:rPr>
        <w:t xml:space="preserve"> Published in June, 2016 in </w:t>
      </w:r>
      <w:r w:rsidRPr="00CD254A">
        <w:rPr>
          <w:rFonts w:ascii="Perpetua" w:hAnsi="Perpetua" w:cs="Georgia"/>
          <w:lang w:eastAsia="en-CA"/>
        </w:rPr>
        <w:t>TheTorah.com.</w:t>
      </w:r>
    </w:p>
    <w:p w14:paraId="6C2C0353" w14:textId="77777777" w:rsidR="00D16511" w:rsidRPr="00CD254A" w:rsidRDefault="00D16511" w:rsidP="00D1651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Perpetua" w:hAnsi="Perpetua"/>
          <w:lang w:eastAsia="en-CA"/>
        </w:rPr>
      </w:pPr>
      <w:r w:rsidRPr="00CD254A">
        <w:rPr>
          <w:rFonts w:ascii="Perpetua" w:hAnsi="Perpetua"/>
          <w:lang w:eastAsia="en-CA"/>
        </w:rPr>
        <w:t xml:space="preserve">“The Vitality of Biblical Texts.” Internet publication, </w:t>
      </w:r>
      <w:r w:rsidRPr="00CD254A">
        <w:rPr>
          <w:rFonts w:ascii="Perpetua" w:hAnsi="Perpetua" w:cs="Calibri"/>
          <w:color w:val="0000E9"/>
          <w:u w:val="single" w:color="0000E9"/>
          <w:lang w:eastAsia="en-CA"/>
        </w:rPr>
        <w:t>http://thetorah.com/the-vitality-of-biblical-texts/</w:t>
      </w:r>
      <w:r w:rsidRPr="00CD254A">
        <w:rPr>
          <w:rFonts w:ascii="Perpetua" w:hAnsi="Perpetua"/>
          <w:lang w:eastAsia="en-CA"/>
        </w:rPr>
        <w:t xml:space="preserve">Published in July, 2016 in </w:t>
      </w:r>
      <w:r w:rsidRPr="00CD254A">
        <w:rPr>
          <w:rFonts w:ascii="Perpetua" w:hAnsi="Perpetua" w:cs="Georgia"/>
          <w:lang w:eastAsia="en-CA"/>
        </w:rPr>
        <w:t>TheTorah.com.</w:t>
      </w:r>
    </w:p>
    <w:p w14:paraId="6F887D16" w14:textId="143BA86B" w:rsidR="00D16511" w:rsidRDefault="00D16511" w:rsidP="00D16511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outlineLvl w:val="1"/>
        <w:rPr>
          <w:rStyle w:val="Hyperlink"/>
          <w:rFonts w:ascii="Perpetua" w:eastAsia="Times New Roman" w:hAnsi="Perpetua"/>
          <w:bCs/>
        </w:rPr>
      </w:pPr>
      <w:r w:rsidRPr="00CD254A">
        <w:rPr>
          <w:rFonts w:ascii="Perpetua" w:eastAsia="Times New Roman" w:hAnsi="Perpetua"/>
          <w:bCs/>
        </w:rPr>
        <w:t>“</w:t>
      </w:r>
      <w:r w:rsidR="000F36C2">
        <w:rPr>
          <w:rFonts w:ascii="Perpetua" w:eastAsia="Times New Roman" w:hAnsi="Perpetua"/>
          <w:bCs/>
        </w:rPr>
        <w:t>‘</w:t>
      </w:r>
      <w:r w:rsidRPr="00CD254A">
        <w:rPr>
          <w:rFonts w:ascii="Perpetua" w:eastAsia="Times New Roman" w:hAnsi="Perpetua"/>
          <w:bCs/>
        </w:rPr>
        <w:t>Radical Hope,</w:t>
      </w:r>
      <w:r w:rsidR="000F36C2">
        <w:rPr>
          <w:rFonts w:ascii="Perpetua" w:eastAsia="Times New Roman" w:hAnsi="Perpetua"/>
          <w:bCs/>
        </w:rPr>
        <w:t>’</w:t>
      </w:r>
      <w:r w:rsidRPr="00CD254A">
        <w:rPr>
          <w:rFonts w:ascii="Perpetua" w:eastAsia="Times New Roman" w:hAnsi="Perpetua"/>
          <w:bCs/>
        </w:rPr>
        <w:t xml:space="preserve"> Lament, and Textualization: Judaism after 70 CE.</w:t>
      </w:r>
      <w:r w:rsidR="000F36C2">
        <w:rPr>
          <w:rFonts w:ascii="Perpetua" w:eastAsia="Times New Roman" w:hAnsi="Perpetua"/>
          <w:bCs/>
        </w:rPr>
        <w:t>”</w:t>
      </w:r>
      <w:r w:rsidRPr="00CD254A">
        <w:rPr>
          <w:rFonts w:ascii="Perpetua" w:eastAsia="Times New Roman" w:hAnsi="Perpetua"/>
          <w:bCs/>
        </w:rPr>
        <w:t xml:space="preserve">  Internet publication, </w:t>
      </w:r>
      <w:hyperlink r:id="rId9" w:history="1">
        <w:r w:rsidRPr="00CD254A">
          <w:rPr>
            <w:rStyle w:val="Hyperlink"/>
            <w:rFonts w:ascii="Perpetua" w:eastAsia="Times New Roman" w:hAnsi="Perpetua"/>
            <w:bCs/>
          </w:rPr>
          <w:t>http://www.bibleinterp.com/articles/2014/09/naj388005.shtml</w:t>
        </w:r>
      </w:hyperlink>
      <w:r w:rsidRPr="00CD254A">
        <w:rPr>
          <w:rFonts w:ascii="Perpetua" w:eastAsia="Times New Roman" w:hAnsi="Perpetua"/>
          <w:bCs/>
        </w:rPr>
        <w:t xml:space="preserve">. Published in September, 2014 in  </w:t>
      </w:r>
      <w:hyperlink r:id="rId10" w:history="1">
        <w:r w:rsidRPr="00CD254A">
          <w:rPr>
            <w:rStyle w:val="Hyperlink"/>
            <w:rFonts w:ascii="Perpetua" w:eastAsia="Times New Roman" w:hAnsi="Perpetua"/>
            <w:bCs/>
          </w:rPr>
          <w:t>http://religion-today.blogspot.com/</w:t>
        </w:r>
      </w:hyperlink>
    </w:p>
    <w:p w14:paraId="6233B199" w14:textId="77777777" w:rsidR="00D16511" w:rsidRPr="00916024" w:rsidRDefault="00D16511" w:rsidP="0091602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Perpetua" w:hAnsi="Perpetua"/>
          <w:lang w:eastAsia="en-CA"/>
        </w:rPr>
      </w:pPr>
      <w:r w:rsidRPr="00CD254A">
        <w:rPr>
          <w:rFonts w:ascii="Perpetua" w:hAnsi="Perpetua" w:cs="Garamond"/>
          <w:position w:val="1"/>
        </w:rPr>
        <w:t xml:space="preserve">“Apocalyptic in Jewish Tradition.” Pages 13-15 in </w:t>
      </w:r>
      <w:r w:rsidRPr="00CD254A">
        <w:rPr>
          <w:rFonts w:ascii="Perpetua" w:hAnsi="Perpetua" w:cs="Garamond"/>
          <w:i/>
          <w:iCs/>
          <w:position w:val="1"/>
        </w:rPr>
        <w:t>The Apocalypse Issue: AJS Perspectives</w:t>
      </w:r>
      <w:r w:rsidRPr="00CD254A">
        <w:rPr>
          <w:rFonts w:ascii="Perpetua" w:hAnsi="Perpetua" w:cs="Garamond"/>
          <w:iCs/>
          <w:position w:val="1"/>
        </w:rPr>
        <w:t xml:space="preserve">. Edited by Matti Bunzel and Rachel Havrelock.  </w:t>
      </w:r>
      <w:hyperlink r:id="rId11" w:history="1">
        <w:r w:rsidRPr="00CD254A">
          <w:rPr>
            <w:rStyle w:val="Hyperlink"/>
            <w:rFonts w:ascii="Perpetua" w:hAnsi="Perpetua" w:cs="Garamond"/>
            <w:iCs/>
            <w:position w:val="1"/>
          </w:rPr>
          <w:t>http://www.ajsnet.org/perspectives.htm</w:t>
        </w:r>
      </w:hyperlink>
      <w:r w:rsidRPr="00CD254A">
        <w:rPr>
          <w:rFonts w:ascii="Perpetua" w:hAnsi="Perpetua" w:cs="Garamond"/>
          <w:iCs/>
          <w:position w:val="1"/>
        </w:rPr>
        <w:t xml:space="preserve">, Fall Issue, 2012. </w:t>
      </w:r>
    </w:p>
    <w:p w14:paraId="7431171E" w14:textId="77777777" w:rsidR="00916024" w:rsidRPr="00916024" w:rsidRDefault="00916024" w:rsidP="00916024">
      <w:pPr>
        <w:pStyle w:val="ListParagraph"/>
        <w:widowControl w:val="0"/>
        <w:autoSpaceDE w:val="0"/>
        <w:autoSpaceDN w:val="0"/>
        <w:adjustRightInd w:val="0"/>
        <w:rPr>
          <w:rFonts w:ascii="Perpetua" w:hAnsi="Perpetua"/>
          <w:lang w:eastAsia="en-CA"/>
        </w:rPr>
      </w:pPr>
    </w:p>
    <w:p w14:paraId="1A50C041" w14:textId="77777777" w:rsidR="00D16511" w:rsidRPr="00CD254A" w:rsidRDefault="00D16511" w:rsidP="00D16511">
      <w:pPr>
        <w:pStyle w:val="Heading2"/>
        <w:pBdr>
          <w:top w:val="single" w:sz="4" w:space="1" w:color="auto"/>
          <w:bottom w:val="single" w:sz="4" w:space="1" w:color="auto"/>
        </w:pBdr>
        <w:rPr>
          <w:rFonts w:ascii="Perpetua" w:hAnsi="Perpetua"/>
          <w:smallCaps/>
          <w:u w:val="none"/>
        </w:rPr>
      </w:pPr>
      <w:r w:rsidRPr="00CD254A">
        <w:rPr>
          <w:rFonts w:ascii="Perpetua" w:hAnsi="Perpetua"/>
          <w:smallCaps/>
          <w:u w:val="none"/>
        </w:rPr>
        <w:t>Book Reviews</w:t>
      </w:r>
    </w:p>
    <w:p w14:paraId="26EC35E3" w14:textId="77777777" w:rsidR="00D16511" w:rsidRPr="00CD254A" w:rsidRDefault="00D16511" w:rsidP="00D16511">
      <w:pPr>
        <w:rPr>
          <w:rFonts w:ascii="Perpetua" w:hAnsi="Perpetua" w:cs="Didot"/>
          <w:i/>
        </w:rPr>
      </w:pPr>
    </w:p>
    <w:p w14:paraId="4EDC08C0" w14:textId="77777777" w:rsidR="00D16511" w:rsidRPr="00CD254A" w:rsidRDefault="00D16511" w:rsidP="00D16511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CD254A">
        <w:rPr>
          <w:rFonts w:ascii="Perpetua" w:hAnsi="Perpetua"/>
          <w:i/>
          <w:iCs/>
        </w:rPr>
        <w:t>The Temple in Text and Tradition: A Festschrift in Honour of Robert Hayward.</w:t>
      </w:r>
      <w:r w:rsidRPr="00CD254A">
        <w:rPr>
          <w:rFonts w:ascii="Perpetua" w:hAnsi="Perpetua"/>
        </w:rPr>
        <w:t xml:space="preserve"> In </w:t>
      </w:r>
      <w:r w:rsidRPr="00CD254A">
        <w:rPr>
          <w:rFonts w:ascii="Perpetua" w:hAnsi="Perpetua"/>
          <w:i/>
          <w:iCs/>
        </w:rPr>
        <w:t>Journal for Semitic Studies</w:t>
      </w:r>
      <w:r w:rsidRPr="00CD254A">
        <w:rPr>
          <w:rFonts w:ascii="Perpetua" w:hAnsi="Perpetua"/>
        </w:rPr>
        <w:t>, Spring 2018.</w:t>
      </w:r>
    </w:p>
    <w:p w14:paraId="6A488BEF" w14:textId="77777777" w:rsidR="00D16511" w:rsidRPr="00CD254A" w:rsidRDefault="00D16511" w:rsidP="00D16511">
      <w:pPr>
        <w:pStyle w:val="ListParagraph"/>
        <w:numPr>
          <w:ilvl w:val="0"/>
          <w:numId w:val="2"/>
        </w:numPr>
        <w:rPr>
          <w:rFonts w:ascii="Perpetua" w:hAnsi="Perpetua" w:cs="Didot"/>
        </w:rPr>
      </w:pPr>
      <w:r w:rsidRPr="00CD254A">
        <w:rPr>
          <w:rFonts w:ascii="Perpetua" w:hAnsi="Perpetua" w:cs="Didot"/>
          <w:i/>
          <w:iCs/>
        </w:rPr>
        <w:t>The Lost Bible</w:t>
      </w:r>
      <w:r w:rsidRPr="00CD254A">
        <w:rPr>
          <w:rFonts w:ascii="Perpetua" w:hAnsi="Perpetua" w:cs="Didot"/>
        </w:rPr>
        <w:t xml:space="preserve">. Three volumes.  Edited by, Louis Feldman, James Kugel, and Lawrence Schiffman. In </w:t>
      </w:r>
      <w:r w:rsidRPr="00CD254A">
        <w:rPr>
          <w:rFonts w:ascii="Perpetua" w:hAnsi="Perpetua" w:cs="Didot"/>
          <w:i/>
          <w:iCs/>
        </w:rPr>
        <w:t>Jewish Review of Books</w:t>
      </w:r>
      <w:r w:rsidRPr="00CD254A">
        <w:rPr>
          <w:rFonts w:ascii="Perpetua" w:hAnsi="Perpetua" w:cs="Didot"/>
        </w:rPr>
        <w:t xml:space="preserve"> volume 8, number 2, 2017. </w:t>
      </w:r>
    </w:p>
    <w:p w14:paraId="7C2D3606" w14:textId="77777777" w:rsidR="00D16511" w:rsidRPr="00CD254A" w:rsidRDefault="00D16511" w:rsidP="00D16511">
      <w:pPr>
        <w:pStyle w:val="ListParagraph"/>
        <w:numPr>
          <w:ilvl w:val="0"/>
          <w:numId w:val="2"/>
        </w:numPr>
        <w:rPr>
          <w:rFonts w:ascii="Perpetua" w:eastAsia="Times New Roman" w:hAnsi="Perpetua" w:cs="Didot"/>
        </w:rPr>
      </w:pPr>
      <w:r w:rsidRPr="00CD254A">
        <w:rPr>
          <w:rFonts w:ascii="Perpetua" w:eastAsia="Times New Roman" w:hAnsi="Perpetua" w:cs="Didot"/>
          <w:color w:val="000000"/>
          <w:shd w:val="clear" w:color="auto" w:fill="FFFFFF"/>
        </w:rPr>
        <w:t>“Bible As Scripture, Bible As Artifact,” review of Benjamin D. Sommer,</w:t>
      </w:r>
      <w:r w:rsidRPr="00CD254A">
        <w:rPr>
          <w:rStyle w:val="apple-converted-space"/>
          <w:rFonts w:ascii="Perpetua" w:eastAsia="Times New Roman" w:hAnsi="Perpetua" w:cs="Didot"/>
          <w:shd w:val="clear" w:color="auto" w:fill="FFFFFF"/>
        </w:rPr>
        <w:t> </w:t>
      </w:r>
      <w:r w:rsidRPr="00CD254A">
        <w:rPr>
          <w:rFonts w:ascii="Perpetua" w:eastAsia="Times New Roman" w:hAnsi="Perpetua" w:cs="Didot"/>
          <w:i/>
          <w:iCs/>
          <w:color w:val="000000"/>
        </w:rPr>
        <w:t>Revelation and Authority: Sinai in Jewish Scripture and Tradition</w:t>
      </w:r>
      <w:r w:rsidRPr="00CD254A">
        <w:rPr>
          <w:rStyle w:val="apple-converted-space"/>
          <w:rFonts w:ascii="Perpetua" w:eastAsia="Times New Roman" w:hAnsi="Perpetua" w:cs="Didot"/>
          <w:shd w:val="clear" w:color="auto" w:fill="FFFFFF"/>
        </w:rPr>
        <w:t xml:space="preserve">. </w:t>
      </w:r>
      <w:r w:rsidRPr="00CD254A">
        <w:rPr>
          <w:rFonts w:ascii="Perpetua" w:eastAsia="Times New Roman" w:hAnsi="Perpetua" w:cs="Didot"/>
          <w:color w:val="000000"/>
          <w:shd w:val="clear" w:color="auto" w:fill="FFFFFF"/>
        </w:rPr>
        <w:t>N.p. online:</w:t>
      </w:r>
      <w:r w:rsidRPr="00CD254A">
        <w:rPr>
          <w:rStyle w:val="apple-converted-space"/>
          <w:rFonts w:ascii="Perpetua" w:eastAsia="Times New Roman" w:hAnsi="Perpetua" w:cs="Didot"/>
          <w:shd w:val="clear" w:color="auto" w:fill="FFFFFF"/>
        </w:rPr>
        <w:t> </w:t>
      </w:r>
      <w:hyperlink r:id="rId12" w:history="1">
        <w:r w:rsidRPr="00CD254A">
          <w:rPr>
            <w:rStyle w:val="Hyperlink"/>
            <w:rFonts w:ascii="Perpetua" w:eastAsia="Times New Roman" w:hAnsi="Perpetua" w:cs="Didot"/>
            <w:color w:val="954F72"/>
          </w:rPr>
          <w:t>http://marginalia.lareviewofbooks.org/bible-scripture-bible-artifact/</w:t>
        </w:r>
      </w:hyperlink>
      <w:r w:rsidRPr="00CD254A">
        <w:rPr>
          <w:rFonts w:ascii="Perpetua" w:eastAsia="Times New Roman" w:hAnsi="Perpetua" w:cs="Didot"/>
          <w:color w:val="000000"/>
          <w:shd w:val="clear" w:color="auto" w:fill="FFFFFF"/>
        </w:rPr>
        <w:t>. March 17, 2017.</w:t>
      </w:r>
    </w:p>
    <w:p w14:paraId="6D7E7B17" w14:textId="77777777" w:rsidR="00D16511" w:rsidRPr="00CD254A" w:rsidRDefault="00D16511" w:rsidP="00D16511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CD254A">
        <w:rPr>
          <w:rFonts w:ascii="Perpetua" w:hAnsi="Perpetua" w:cs="Didot"/>
          <w:i/>
        </w:rPr>
        <w:t xml:space="preserve">The </w:t>
      </w:r>
      <w:r w:rsidRPr="00CD254A">
        <w:rPr>
          <w:rFonts w:ascii="Perpetua" w:hAnsi="Perpetua" w:cstheme="majorBidi"/>
          <w:i/>
        </w:rPr>
        <w:t>Qumran Rule Texts in</w:t>
      </w:r>
      <w:r w:rsidRPr="00CD254A">
        <w:rPr>
          <w:rFonts w:ascii="Perpetua" w:hAnsi="Perpetua"/>
          <w:i/>
        </w:rPr>
        <w:t xml:space="preserve"> Context: Collected Studies</w:t>
      </w:r>
      <w:r w:rsidRPr="00CD254A">
        <w:rPr>
          <w:rFonts w:ascii="Perpetua" w:hAnsi="Perpetua"/>
        </w:rPr>
        <w:t xml:space="preserve">, by Charlotte Hempel.  In </w:t>
      </w:r>
      <w:r w:rsidRPr="00CD254A">
        <w:rPr>
          <w:rFonts w:ascii="Perpetua" w:hAnsi="Perpetua"/>
          <w:i/>
          <w:iCs/>
        </w:rPr>
        <w:t>Journal for Jewish Studies</w:t>
      </w:r>
      <w:r w:rsidRPr="00CD254A">
        <w:rPr>
          <w:rFonts w:ascii="Perpetua" w:hAnsi="Perpetua"/>
        </w:rPr>
        <w:t xml:space="preserve">, </w:t>
      </w:r>
      <w:r w:rsidRPr="00CD254A">
        <w:rPr>
          <w:rFonts w:ascii="Perpetua" w:eastAsia="Times New Roman" w:hAnsi="Perpetua"/>
          <w:color w:val="000000"/>
        </w:rPr>
        <w:t>JJS 68.1 (2017), 184-186.</w:t>
      </w:r>
    </w:p>
    <w:p w14:paraId="28450563" w14:textId="77777777" w:rsidR="00D16511" w:rsidRPr="00CD254A" w:rsidRDefault="00D16511" w:rsidP="00D16511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CD254A">
        <w:rPr>
          <w:rFonts w:ascii="Perpetua" w:hAnsi="Perpetua"/>
          <w:i/>
        </w:rPr>
        <w:t>Old Testament Pseudepigrapha: More Noncanonical Scriptures.</w:t>
      </w:r>
      <w:r w:rsidRPr="00CD254A">
        <w:rPr>
          <w:rFonts w:ascii="Perpetua" w:hAnsi="Perpetua"/>
        </w:rPr>
        <w:t xml:space="preserve"> Volume One.  Edited by, Richard Bauckham, James R. Davila, and Alexander Panayotov. In </w:t>
      </w:r>
      <w:r w:rsidRPr="00CD254A">
        <w:rPr>
          <w:rFonts w:ascii="Perpetua" w:hAnsi="Perpetua"/>
          <w:i/>
        </w:rPr>
        <w:t>Dead Sea Discoveries</w:t>
      </w:r>
      <w:r w:rsidRPr="00CD254A">
        <w:rPr>
          <w:rFonts w:ascii="Perpetua" w:hAnsi="Perpetua"/>
        </w:rPr>
        <w:t xml:space="preserve"> 22 (2015):211-214.</w:t>
      </w:r>
    </w:p>
    <w:p w14:paraId="7AEC6D52" w14:textId="77777777" w:rsidR="00D16511" w:rsidRPr="00CD254A" w:rsidRDefault="00D16511" w:rsidP="00D16511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CD254A">
        <w:rPr>
          <w:rFonts w:ascii="Perpetua" w:eastAsia="Times New Roman" w:hAnsi="Perpetua"/>
          <w:i/>
        </w:rPr>
        <w:t>Anti-Judaism: The Western Tradition</w:t>
      </w:r>
      <w:r w:rsidRPr="00CD254A">
        <w:rPr>
          <w:rFonts w:ascii="Perpetua" w:eastAsia="Times New Roman" w:hAnsi="Perpetua"/>
        </w:rPr>
        <w:t xml:space="preserve">, by David Nirenberg.  In </w:t>
      </w:r>
      <w:r w:rsidRPr="00CD254A">
        <w:rPr>
          <w:rFonts w:ascii="Perpetua" w:eastAsia="Times New Roman" w:hAnsi="Perpetua"/>
          <w:i/>
        </w:rPr>
        <w:t>Jewish History</w:t>
      </w:r>
      <w:r w:rsidRPr="00CD254A">
        <w:rPr>
          <w:rFonts w:ascii="Perpetua" w:hAnsi="Perpetua"/>
        </w:rPr>
        <w:t>.</w:t>
      </w:r>
      <w:r w:rsidRPr="00CD254A">
        <w:rPr>
          <w:rFonts w:ascii="Perpetua" w:hAnsi="Perpetua"/>
          <w:lang w:eastAsia="en-CA"/>
        </w:rPr>
        <w:t xml:space="preserve"> Jewish History (2014) 28: 187–213.</w:t>
      </w:r>
    </w:p>
    <w:p w14:paraId="5B2AD222" w14:textId="77777777" w:rsidR="00D16511" w:rsidRPr="00CD254A" w:rsidRDefault="00D16511" w:rsidP="00D16511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CD254A">
        <w:rPr>
          <w:rFonts w:ascii="Perpetua" w:hAnsi="Perpetua"/>
          <w:i/>
        </w:rPr>
        <w:lastRenderedPageBreak/>
        <w:t>Cambridge Companion to Philo</w:t>
      </w:r>
      <w:r w:rsidRPr="00CD254A">
        <w:rPr>
          <w:rFonts w:ascii="Perpetua" w:hAnsi="Perpetua"/>
        </w:rPr>
        <w:t>, edited by Adam Kamesar. In</w:t>
      </w:r>
      <w:r w:rsidRPr="00CD254A">
        <w:rPr>
          <w:rFonts w:ascii="Perpetua" w:hAnsi="Perpetua"/>
          <w:i/>
        </w:rPr>
        <w:t xml:space="preserve"> Theological Studie</w:t>
      </w:r>
      <w:r w:rsidRPr="00CD254A">
        <w:rPr>
          <w:rFonts w:ascii="Perpetua" w:hAnsi="Perpetua"/>
        </w:rPr>
        <w:t>s 72 (2010): 224.</w:t>
      </w:r>
    </w:p>
    <w:p w14:paraId="14CC3932" w14:textId="77777777" w:rsidR="00D16511" w:rsidRPr="00CD254A" w:rsidRDefault="00D16511" w:rsidP="00D16511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CD254A">
        <w:rPr>
          <w:rFonts w:ascii="Perpetua" w:hAnsi="Perpetua"/>
          <w:i/>
        </w:rPr>
        <w:t xml:space="preserve">The Ascension of Authorship: Attribution and Canon Formation in Jewish, Hellenistic, and Christian Traditions, </w:t>
      </w:r>
      <w:r w:rsidRPr="00CD254A">
        <w:rPr>
          <w:rFonts w:ascii="Perpetua" w:hAnsi="Perpetua"/>
        </w:rPr>
        <w:t xml:space="preserve">by J. Wyrick. In </w:t>
      </w:r>
      <w:r w:rsidRPr="00CD254A">
        <w:rPr>
          <w:rFonts w:ascii="Perpetua" w:hAnsi="Perpetua"/>
          <w:i/>
        </w:rPr>
        <w:t>Association for Jewish Studies Review</w:t>
      </w:r>
      <w:r w:rsidRPr="00CD254A">
        <w:rPr>
          <w:rFonts w:ascii="Perpetua" w:hAnsi="Perpetua"/>
        </w:rPr>
        <w:t xml:space="preserve"> (2006): 448–51.</w:t>
      </w:r>
    </w:p>
    <w:p w14:paraId="79BAFAA4" w14:textId="77777777" w:rsidR="00D16511" w:rsidRPr="00CD254A" w:rsidRDefault="00D16511" w:rsidP="00D16511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CD254A">
        <w:rPr>
          <w:rFonts w:ascii="Perpetua" w:hAnsi="Perpetua"/>
          <w:i/>
        </w:rPr>
        <w:t>Expanding the Palace of Torah: Orthodoxy and Feminism</w:t>
      </w:r>
      <w:r w:rsidRPr="00CD254A">
        <w:rPr>
          <w:rFonts w:ascii="Perpetua" w:hAnsi="Perpetua"/>
        </w:rPr>
        <w:t xml:space="preserve">, by T. Ross. In </w:t>
      </w:r>
      <w:r w:rsidRPr="00CD254A">
        <w:rPr>
          <w:rFonts w:ascii="Perpetua" w:hAnsi="Perpetua"/>
          <w:i/>
        </w:rPr>
        <w:t xml:space="preserve">Sh’ma: A Journal of Jewish Responsibility </w:t>
      </w:r>
      <w:r w:rsidRPr="00CD254A">
        <w:rPr>
          <w:rFonts w:ascii="Perpetua" w:hAnsi="Perpetua"/>
        </w:rPr>
        <w:t>36.626 (2005): 7–8.</w:t>
      </w:r>
    </w:p>
    <w:p w14:paraId="152E70B9" w14:textId="77777777" w:rsidR="00D16511" w:rsidRPr="00CD254A" w:rsidRDefault="00D16511" w:rsidP="00D16511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CD254A">
        <w:rPr>
          <w:rFonts w:ascii="Perpetua" w:hAnsi="Perpetua"/>
          <w:i/>
        </w:rPr>
        <w:t>The Sacrifice of Isaac: The Aqedah (Genesis 22) and its Interpretations</w:t>
      </w:r>
      <w:r w:rsidRPr="00CD254A">
        <w:rPr>
          <w:rFonts w:ascii="Perpetua" w:hAnsi="Perpetua"/>
        </w:rPr>
        <w:t xml:space="preserve"> edited by E. Noort and Eibert Tigchelaar.  In </w:t>
      </w:r>
      <w:r w:rsidRPr="00CD254A">
        <w:rPr>
          <w:rFonts w:ascii="Perpetua" w:hAnsi="Perpetua"/>
          <w:i/>
        </w:rPr>
        <w:t>Dead Sea Discoveries</w:t>
      </w:r>
      <w:r w:rsidRPr="00CD254A">
        <w:rPr>
          <w:rFonts w:ascii="Perpetua" w:hAnsi="Perpetua"/>
        </w:rPr>
        <w:t xml:space="preserve"> (2004): 380-81. </w:t>
      </w:r>
    </w:p>
    <w:p w14:paraId="31A72886" w14:textId="77777777" w:rsidR="00D16511" w:rsidRPr="00CD254A" w:rsidRDefault="00D16511" w:rsidP="00D16511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CD254A">
        <w:rPr>
          <w:rFonts w:ascii="Perpetua" w:hAnsi="Perpetua"/>
          <w:i/>
        </w:rPr>
        <w:t>Justification and Variegated Nomism: The Complexities of Second Temple Judaism</w:t>
      </w:r>
      <w:r w:rsidRPr="00CD254A">
        <w:rPr>
          <w:rFonts w:ascii="Perpetua" w:hAnsi="Perpetua"/>
        </w:rPr>
        <w:t xml:space="preserve">, volume I, edited by      D. A. Carson, P. T. O’Brien, and M. A. Seifrid. In </w:t>
      </w:r>
      <w:r w:rsidRPr="00CD254A">
        <w:rPr>
          <w:rFonts w:ascii="Perpetua" w:hAnsi="Perpetua"/>
          <w:i/>
        </w:rPr>
        <w:t xml:space="preserve">Journal for the Study of Judaism </w:t>
      </w:r>
      <w:r w:rsidRPr="00CD254A">
        <w:rPr>
          <w:rFonts w:ascii="Perpetua" w:hAnsi="Perpetua"/>
        </w:rPr>
        <w:t>34 (2003): 309–12.</w:t>
      </w:r>
    </w:p>
    <w:p w14:paraId="74CA62CF" w14:textId="77777777" w:rsidR="00D16511" w:rsidRPr="00CD254A" w:rsidRDefault="00D16511" w:rsidP="00D16511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CD254A">
        <w:rPr>
          <w:rFonts w:ascii="Perpetua" w:hAnsi="Perpetua"/>
          <w:i/>
        </w:rPr>
        <w:t>Beyond the Essene Hypothesis: The Parting of the Ways between Qumran and Enochic Judaism</w:t>
      </w:r>
      <w:r w:rsidRPr="00CD254A">
        <w:rPr>
          <w:rFonts w:ascii="Perpetua" w:hAnsi="Perpetua"/>
        </w:rPr>
        <w:t xml:space="preserve">, by G. Boccacini. In </w:t>
      </w:r>
      <w:r w:rsidRPr="00CD254A">
        <w:rPr>
          <w:rFonts w:ascii="Perpetua" w:hAnsi="Perpetua"/>
          <w:i/>
        </w:rPr>
        <w:t>Association for Jewish Studies Review</w:t>
      </w:r>
      <w:r w:rsidRPr="00CD254A">
        <w:rPr>
          <w:rFonts w:ascii="Perpetua" w:hAnsi="Perpetua"/>
        </w:rPr>
        <w:t xml:space="preserve"> 26 (2002): 352–54.</w:t>
      </w:r>
    </w:p>
    <w:p w14:paraId="133DA001" w14:textId="77777777" w:rsidR="00D16511" w:rsidRPr="00CD254A" w:rsidRDefault="00D16511" w:rsidP="00D16511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CD254A">
        <w:rPr>
          <w:rFonts w:ascii="Perpetua" w:hAnsi="Perpetua"/>
          <w:i/>
        </w:rPr>
        <w:t>The Language and the Law of God:  Interpretation and Politics in Philo of Alexandria</w:t>
      </w:r>
      <w:r w:rsidRPr="00CD254A">
        <w:rPr>
          <w:rFonts w:ascii="Perpetua" w:hAnsi="Perpetua"/>
        </w:rPr>
        <w:t xml:space="preserve">, by F. Calabi. In </w:t>
      </w:r>
      <w:r w:rsidRPr="00CD254A">
        <w:rPr>
          <w:rFonts w:ascii="Perpetua" w:hAnsi="Perpetua"/>
          <w:i/>
        </w:rPr>
        <w:t>Journal of Religion</w:t>
      </w:r>
      <w:r w:rsidRPr="00CD254A">
        <w:rPr>
          <w:rFonts w:ascii="Perpetua" w:hAnsi="Perpetua"/>
        </w:rPr>
        <w:t xml:space="preserve"> 80 (2000): 137–38.</w:t>
      </w:r>
    </w:p>
    <w:p w14:paraId="3E300321" w14:textId="77777777" w:rsidR="00D16511" w:rsidRPr="00CD254A" w:rsidRDefault="00D16511" w:rsidP="00D16511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CD254A">
        <w:rPr>
          <w:rFonts w:ascii="Perpetua" w:hAnsi="Perpetua"/>
          <w:i/>
        </w:rPr>
        <w:t>The Exegetical Imagination: On Jewish Thought and Theology</w:t>
      </w:r>
      <w:r w:rsidRPr="00CD254A">
        <w:rPr>
          <w:rFonts w:ascii="Perpetua" w:hAnsi="Perpetua"/>
        </w:rPr>
        <w:t xml:space="preserve">, by Michael Fishbane. In </w:t>
      </w:r>
      <w:r w:rsidRPr="00CD254A">
        <w:rPr>
          <w:rFonts w:ascii="Perpetua" w:hAnsi="Perpetua"/>
          <w:i/>
        </w:rPr>
        <w:t>Journal of Religion</w:t>
      </w:r>
      <w:r w:rsidRPr="00CD254A">
        <w:rPr>
          <w:rFonts w:ascii="Perpetua" w:hAnsi="Perpetua"/>
        </w:rPr>
        <w:t xml:space="preserve"> 80 (2000): 542–43.</w:t>
      </w:r>
    </w:p>
    <w:p w14:paraId="52F4EEBD" w14:textId="77777777" w:rsidR="00D16511" w:rsidRPr="00CD254A" w:rsidRDefault="00D16511" w:rsidP="00D16511">
      <w:pPr>
        <w:pStyle w:val="ListParagraph"/>
        <w:numPr>
          <w:ilvl w:val="0"/>
          <w:numId w:val="2"/>
        </w:numPr>
        <w:rPr>
          <w:rFonts w:ascii="Perpetua" w:hAnsi="Perpetua"/>
        </w:rPr>
      </w:pPr>
      <w:r w:rsidRPr="00CD254A">
        <w:rPr>
          <w:rFonts w:ascii="Perpetua" w:hAnsi="Perpetua"/>
          <w:i/>
        </w:rPr>
        <w:t xml:space="preserve">1 Enoch and Sirach: A Comparative Literary and Conceptual Analysis of the Themes of Revelation, Creation and Judgment, </w:t>
      </w:r>
      <w:r w:rsidRPr="00CD254A">
        <w:rPr>
          <w:rFonts w:ascii="Perpetua" w:hAnsi="Perpetua"/>
        </w:rPr>
        <w:t xml:space="preserve">by R. A. Argall. In </w:t>
      </w:r>
      <w:r w:rsidRPr="00CD254A">
        <w:rPr>
          <w:rFonts w:ascii="Perpetua" w:hAnsi="Perpetua"/>
          <w:i/>
        </w:rPr>
        <w:t>Hebrew Studies</w:t>
      </w:r>
      <w:r w:rsidRPr="00CD254A">
        <w:rPr>
          <w:rFonts w:ascii="Perpetua" w:hAnsi="Perpetua"/>
        </w:rPr>
        <w:t xml:space="preserve"> 40 (1999): 347–49.</w:t>
      </w:r>
    </w:p>
    <w:p w14:paraId="1977BC21" w14:textId="77777777" w:rsidR="000E5D71" w:rsidRDefault="00500C04"/>
    <w:sectPr w:rsidR="000E5D71" w:rsidSect="003441C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Song Std L">
    <w:panose1 w:val="02020300000000000000"/>
    <w:charset w:val="80"/>
    <w:family w:val="roman"/>
    <w:pitch w:val="variable"/>
    <w:sig w:usb0="00000001" w:usb1="0A0F1810" w:usb2="00000016" w:usb3="00000000" w:csb0="0006000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2C10"/>
    <w:multiLevelType w:val="hybridMultilevel"/>
    <w:tmpl w:val="49F6DEEC"/>
    <w:lvl w:ilvl="0" w:tplc="8CD2F196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820DD"/>
    <w:multiLevelType w:val="hybridMultilevel"/>
    <w:tmpl w:val="86E8D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043E3"/>
    <w:multiLevelType w:val="hybridMultilevel"/>
    <w:tmpl w:val="501A6C12"/>
    <w:lvl w:ilvl="0" w:tplc="1F241FF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E1447"/>
    <w:multiLevelType w:val="hybridMultilevel"/>
    <w:tmpl w:val="3D2C156C"/>
    <w:lvl w:ilvl="0" w:tplc="1F241FF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F4CAE"/>
    <w:multiLevelType w:val="hybridMultilevel"/>
    <w:tmpl w:val="1AA699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54B66"/>
    <w:multiLevelType w:val="multilevel"/>
    <w:tmpl w:val="FE0CC8A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mbria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11"/>
    <w:rsid w:val="000F36C2"/>
    <w:rsid w:val="0014750D"/>
    <w:rsid w:val="002223BE"/>
    <w:rsid w:val="003441CF"/>
    <w:rsid w:val="00500C04"/>
    <w:rsid w:val="00916024"/>
    <w:rsid w:val="00B64908"/>
    <w:rsid w:val="00CD465B"/>
    <w:rsid w:val="00D16511"/>
    <w:rsid w:val="00DD3FBC"/>
    <w:rsid w:val="00F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4D19FB"/>
  <w15:docId w15:val="{D44AB0BB-9912-B24C-BDC0-E3A83D93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511"/>
    <w:rPr>
      <w:rFonts w:ascii="Times New Roman" w:eastAsia="Cambria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16511"/>
    <w:pPr>
      <w:keepNext/>
      <w:outlineLvl w:val="0"/>
    </w:pPr>
    <w:rPr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D16511"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6511"/>
    <w:rPr>
      <w:rFonts w:ascii="Times New Roman" w:eastAsia="Cambria" w:hAnsi="Times New Roman" w:cs="Times New Roman"/>
      <w:b/>
      <w:color w:val="000000"/>
      <w:u w:val="single"/>
    </w:rPr>
  </w:style>
  <w:style w:type="character" w:customStyle="1" w:styleId="Heading2Char">
    <w:name w:val="Heading 2 Char"/>
    <w:basedOn w:val="DefaultParagraphFont"/>
    <w:link w:val="Heading2"/>
    <w:rsid w:val="00D16511"/>
    <w:rPr>
      <w:rFonts w:ascii="Times New Roman" w:eastAsia="Cambria" w:hAnsi="Times New Roman" w:cs="Times New Roman"/>
      <w:b/>
      <w:u w:val="single"/>
    </w:rPr>
  </w:style>
  <w:style w:type="character" w:styleId="Hyperlink">
    <w:name w:val="Hyperlink"/>
    <w:basedOn w:val="DefaultParagraphFont"/>
    <w:rsid w:val="00D16511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D1651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16511"/>
  </w:style>
  <w:style w:type="paragraph" w:customStyle="1" w:styleId="p1">
    <w:name w:val="p1"/>
    <w:basedOn w:val="Normal"/>
    <w:rsid w:val="00D16511"/>
    <w:rPr>
      <w:rFonts w:ascii="Helvetica" w:hAnsi="Helvetica"/>
      <w:sz w:val="18"/>
      <w:szCs w:val="18"/>
    </w:rPr>
  </w:style>
  <w:style w:type="paragraph" w:styleId="Title">
    <w:name w:val="Title"/>
    <w:basedOn w:val="Normal"/>
    <w:link w:val="TitleChar"/>
    <w:qFormat/>
    <w:rsid w:val="00D16511"/>
    <w:pPr>
      <w:jc w:val="center"/>
    </w:pPr>
    <w:rPr>
      <w:b/>
      <w:caps/>
      <w:color w:val="000000"/>
    </w:rPr>
  </w:style>
  <w:style w:type="character" w:customStyle="1" w:styleId="TitleChar">
    <w:name w:val="Title Char"/>
    <w:basedOn w:val="DefaultParagraphFont"/>
    <w:link w:val="Title"/>
    <w:rsid w:val="00D16511"/>
    <w:rPr>
      <w:rFonts w:ascii="Times New Roman" w:eastAsia="Cambria" w:hAnsi="Times New Roman" w:cs="Times New Roman"/>
      <w:b/>
      <w:cap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6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6C2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torah.com/the-ancient-practice-of-attributing-texts-and-ideas-to-mos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deo.tau.ac.il/events/index.php?option=com_k2&amp;view=itemlist&amp;task=category&amp;id=1395:philosemitism-and-antisemitism-in-biblical-criticism&amp;Itemid=555" TargetMode="External"/><Relationship Id="rId12" Type="http://schemas.openxmlformats.org/officeDocument/2006/relationships/hyperlink" Target="http://marginalia.lareviewofbooks.org/bible-scripture-bible-artif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kELh8mzT9g" TargetMode="External"/><Relationship Id="rId11" Type="http://schemas.openxmlformats.org/officeDocument/2006/relationships/hyperlink" Target="http://www.ajsnet.org/perspectives.htm" TargetMode="External"/><Relationship Id="rId5" Type="http://schemas.openxmlformats.org/officeDocument/2006/relationships/hyperlink" Target="mailto:hindy.najman@oriel.ox.ac.uk" TargetMode="External"/><Relationship Id="rId10" Type="http://schemas.openxmlformats.org/officeDocument/2006/relationships/hyperlink" Target="http://religion-today.blogsp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einterp.com/articles/2014/09/naj388005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hindy.najman@gmail.com</dc:creator>
  <cp:keywords/>
  <dc:description/>
  <cp:lastModifiedBy>hindy.najman@gmail.com</cp:lastModifiedBy>
  <cp:revision>2</cp:revision>
  <dcterms:created xsi:type="dcterms:W3CDTF">2018-04-16T17:54:00Z</dcterms:created>
  <dcterms:modified xsi:type="dcterms:W3CDTF">2018-04-16T17:54:00Z</dcterms:modified>
</cp:coreProperties>
</file>