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9CFC" w14:textId="285BD977" w:rsidR="00DD59D6" w:rsidRPr="003B2C6F" w:rsidRDefault="00DD59D6" w:rsidP="00982A0C">
      <w:pPr>
        <w:spacing w:line="360" w:lineRule="auto"/>
        <w:ind w:left="567" w:right="96" w:hanging="567"/>
        <w:jc w:val="center"/>
        <w:outlineLvl w:val="0"/>
        <w:rPr>
          <w:szCs w:val="24"/>
        </w:rPr>
      </w:pPr>
      <w:r w:rsidRPr="003B2C6F">
        <w:rPr>
          <w:szCs w:val="24"/>
        </w:rPr>
        <w:t>Dr Mary Whitby: List of publications</w:t>
      </w:r>
    </w:p>
    <w:p w14:paraId="468E5958" w14:textId="77777777" w:rsidR="00DD59D6" w:rsidRPr="003B2C6F" w:rsidRDefault="00DD59D6" w:rsidP="00982A0C">
      <w:pPr>
        <w:spacing w:line="360" w:lineRule="auto"/>
        <w:ind w:left="567" w:right="95" w:hanging="567"/>
        <w:outlineLvl w:val="0"/>
        <w:rPr>
          <w:szCs w:val="24"/>
        </w:rPr>
      </w:pPr>
    </w:p>
    <w:p w14:paraId="5E067117" w14:textId="26C2DBAE" w:rsidR="00DD59D6" w:rsidRPr="003B2C6F" w:rsidRDefault="00890A2F" w:rsidP="00982A0C">
      <w:pPr>
        <w:spacing w:line="360" w:lineRule="auto"/>
        <w:ind w:left="567" w:right="95" w:hanging="567"/>
        <w:outlineLvl w:val="0"/>
        <w:rPr>
          <w:i/>
          <w:szCs w:val="24"/>
        </w:rPr>
      </w:pPr>
      <w:r w:rsidRPr="003B2C6F">
        <w:rPr>
          <w:i/>
          <w:szCs w:val="24"/>
        </w:rPr>
        <w:t xml:space="preserve">Books and </w:t>
      </w:r>
      <w:r w:rsidR="00E60D59" w:rsidRPr="003B2C6F">
        <w:rPr>
          <w:i/>
          <w:szCs w:val="24"/>
        </w:rPr>
        <w:t>e</w:t>
      </w:r>
      <w:r w:rsidR="00EC374F" w:rsidRPr="003B2C6F">
        <w:rPr>
          <w:i/>
          <w:szCs w:val="24"/>
        </w:rPr>
        <w:t>dited</w:t>
      </w:r>
      <w:r w:rsidR="00DD59D6" w:rsidRPr="003B2C6F">
        <w:rPr>
          <w:i/>
          <w:szCs w:val="24"/>
        </w:rPr>
        <w:t xml:space="preserve"> volumes</w:t>
      </w:r>
    </w:p>
    <w:p w14:paraId="5549CBE7" w14:textId="1483A0E7" w:rsidR="00B77CD2" w:rsidRPr="003B2C6F" w:rsidRDefault="00F64B7E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i/>
          <w:szCs w:val="24"/>
        </w:rPr>
        <w:t>Chalcedon In Contex</w:t>
      </w:r>
      <w:r w:rsidR="00EC374F" w:rsidRPr="003B2C6F">
        <w:rPr>
          <w:i/>
          <w:szCs w:val="24"/>
        </w:rPr>
        <w:t>t: church c</w:t>
      </w:r>
      <w:r w:rsidRPr="003B2C6F">
        <w:rPr>
          <w:i/>
          <w:szCs w:val="24"/>
        </w:rPr>
        <w:t>ouncils 400-700</w:t>
      </w:r>
      <w:r w:rsidRPr="003B2C6F">
        <w:rPr>
          <w:szCs w:val="24"/>
        </w:rPr>
        <w:t>, ed. with Richard Price (Translated Texts for Historians, Contexts 1, Liverpool University Press 2008)</w:t>
      </w:r>
      <w:r w:rsidR="00B77CD2" w:rsidRPr="003B2C6F">
        <w:rPr>
          <w:szCs w:val="24"/>
        </w:rPr>
        <w:t xml:space="preserve"> [205pp.]</w:t>
      </w:r>
    </w:p>
    <w:p w14:paraId="44571E79" w14:textId="2D1AFB37" w:rsidR="00F656F0" w:rsidRPr="003B2C6F" w:rsidRDefault="00F656F0" w:rsidP="00982A0C">
      <w:pPr>
        <w:spacing w:line="360" w:lineRule="auto"/>
        <w:ind w:left="567" w:right="95" w:hanging="567"/>
        <w:outlineLvl w:val="0"/>
        <w:rPr>
          <w:szCs w:val="24"/>
        </w:rPr>
      </w:pPr>
      <w:r w:rsidRPr="003B2C6F">
        <w:rPr>
          <w:i/>
          <w:szCs w:val="24"/>
        </w:rPr>
        <w:t>Byzantines and Crusa</w:t>
      </w:r>
      <w:r w:rsidR="00EC374F" w:rsidRPr="003B2C6F">
        <w:rPr>
          <w:i/>
          <w:szCs w:val="24"/>
        </w:rPr>
        <w:t>ders in n</w:t>
      </w:r>
      <w:r w:rsidRPr="003B2C6F">
        <w:rPr>
          <w:i/>
          <w:szCs w:val="24"/>
        </w:rPr>
        <w:t xml:space="preserve">on-Greek Sources 1025-1204, </w:t>
      </w:r>
      <w:r w:rsidR="00283A39" w:rsidRPr="003B2C6F">
        <w:rPr>
          <w:szCs w:val="24"/>
        </w:rPr>
        <w:t>ed.</w:t>
      </w:r>
      <w:r w:rsidRPr="003B2C6F">
        <w:rPr>
          <w:szCs w:val="24"/>
        </w:rPr>
        <w:t xml:space="preserve"> </w:t>
      </w:r>
      <w:r w:rsidR="00283A39" w:rsidRPr="003B2C6F">
        <w:rPr>
          <w:szCs w:val="24"/>
        </w:rPr>
        <w:t>(</w:t>
      </w:r>
      <w:r w:rsidRPr="003B2C6F">
        <w:rPr>
          <w:szCs w:val="24"/>
        </w:rPr>
        <w:t>Proceedi</w:t>
      </w:r>
      <w:r w:rsidR="00283A39" w:rsidRPr="003B2C6F">
        <w:rPr>
          <w:szCs w:val="24"/>
        </w:rPr>
        <w:t xml:space="preserve">ngs of the British Academy 132, </w:t>
      </w:r>
      <w:r w:rsidRPr="003B2C6F">
        <w:rPr>
          <w:szCs w:val="24"/>
        </w:rPr>
        <w:t>O</w:t>
      </w:r>
      <w:r w:rsidR="00283A39" w:rsidRPr="003B2C6F">
        <w:rPr>
          <w:szCs w:val="24"/>
        </w:rPr>
        <w:t>xford University Press 2006</w:t>
      </w:r>
      <w:r w:rsidRPr="003B2C6F">
        <w:rPr>
          <w:szCs w:val="24"/>
        </w:rPr>
        <w:t xml:space="preserve">) </w:t>
      </w:r>
      <w:r w:rsidR="00283A39" w:rsidRPr="003B2C6F">
        <w:rPr>
          <w:szCs w:val="24"/>
        </w:rPr>
        <w:t>[</w:t>
      </w:r>
      <w:r w:rsidRPr="003B2C6F">
        <w:rPr>
          <w:szCs w:val="24"/>
        </w:rPr>
        <w:t>4</w:t>
      </w:r>
      <w:r w:rsidR="00283A39" w:rsidRPr="003B2C6F">
        <w:rPr>
          <w:szCs w:val="24"/>
        </w:rPr>
        <w:t>28pp.]</w:t>
      </w:r>
    </w:p>
    <w:p w14:paraId="27928028" w14:textId="4ABEB080" w:rsidR="00EC374F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i/>
          <w:szCs w:val="24"/>
        </w:rPr>
        <w:t>*</w:t>
      </w:r>
      <w:r w:rsidR="00EC374F" w:rsidRPr="003B2C6F">
        <w:rPr>
          <w:i/>
          <w:szCs w:val="24"/>
        </w:rPr>
        <w:t>The Propaganda of Power: the role of panegyric in late antiquity</w:t>
      </w:r>
      <w:r w:rsidR="00EC374F" w:rsidRPr="003B2C6F">
        <w:rPr>
          <w:szCs w:val="24"/>
        </w:rPr>
        <w:t>, ed. with introduction by Mary Whitby (Mnemosyne Supplement 183, Brill 1998) [378 pp.]</w:t>
      </w:r>
    </w:p>
    <w:p w14:paraId="25A7264C" w14:textId="754A9EE5" w:rsidR="00B5756B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i/>
          <w:szCs w:val="24"/>
        </w:rPr>
        <w:t>*</w:t>
      </w:r>
      <w:r w:rsidR="00B5756B" w:rsidRPr="003B2C6F">
        <w:rPr>
          <w:i/>
          <w:szCs w:val="24"/>
        </w:rPr>
        <w:t xml:space="preserve">Chronicon </w:t>
      </w:r>
      <w:proofErr w:type="spellStart"/>
      <w:r w:rsidR="00B5756B" w:rsidRPr="003B2C6F">
        <w:rPr>
          <w:i/>
          <w:szCs w:val="24"/>
        </w:rPr>
        <w:t>Paschale</w:t>
      </w:r>
      <w:proofErr w:type="spellEnd"/>
      <w:r w:rsidR="00B5756B" w:rsidRPr="003B2C6F">
        <w:rPr>
          <w:i/>
          <w:szCs w:val="24"/>
        </w:rPr>
        <w:t xml:space="preserve"> 284-628 AD, translated with notes and introduction,</w:t>
      </w:r>
      <w:r w:rsidR="00B5756B" w:rsidRPr="003B2C6F">
        <w:rPr>
          <w:szCs w:val="24"/>
        </w:rPr>
        <w:t xml:space="preserve"> with Michael Whitby (Translated Texts for Historians 7, Liverpool University Press 1989) [239 pp.] </w:t>
      </w:r>
    </w:p>
    <w:p w14:paraId="3ECEBF33" w14:textId="7B9D3256" w:rsidR="00EC374F" w:rsidRPr="003B2C6F" w:rsidRDefault="00EC374F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i/>
          <w:szCs w:val="24"/>
        </w:rPr>
        <w:t>Homo Viator, Classical Essays for John Bramble</w:t>
      </w:r>
      <w:r w:rsidRPr="003B2C6F">
        <w:rPr>
          <w:szCs w:val="24"/>
        </w:rPr>
        <w:t xml:space="preserve">, eds. Michael Whitby, Philip </w:t>
      </w:r>
      <w:proofErr w:type="spellStart"/>
      <w:r w:rsidRPr="003B2C6F">
        <w:rPr>
          <w:szCs w:val="24"/>
        </w:rPr>
        <w:t>Hardie</w:t>
      </w:r>
      <w:proofErr w:type="spellEnd"/>
      <w:r w:rsidRPr="003B2C6F">
        <w:rPr>
          <w:szCs w:val="24"/>
        </w:rPr>
        <w:t xml:space="preserve">, Mary Whitby </w:t>
      </w:r>
      <w:r w:rsidR="00AF3AAE">
        <w:rPr>
          <w:szCs w:val="24"/>
        </w:rPr>
        <w:t xml:space="preserve">(Bristol Classical Press 1987) </w:t>
      </w:r>
      <w:r w:rsidRPr="003B2C6F">
        <w:rPr>
          <w:szCs w:val="24"/>
        </w:rPr>
        <w:t>[332 pp.]</w:t>
      </w:r>
    </w:p>
    <w:p w14:paraId="1FB68948" w14:textId="0C0428E6" w:rsidR="00890A2F" w:rsidRPr="003B2C6F" w:rsidRDefault="00890A2F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i/>
          <w:szCs w:val="24"/>
        </w:rPr>
        <w:t xml:space="preserve">The History of </w:t>
      </w:r>
      <w:proofErr w:type="spellStart"/>
      <w:r w:rsidRPr="003B2C6F">
        <w:rPr>
          <w:i/>
          <w:szCs w:val="24"/>
        </w:rPr>
        <w:t>Theophylact</w:t>
      </w:r>
      <w:proofErr w:type="spellEnd"/>
      <w:r w:rsidRPr="003B2C6F">
        <w:rPr>
          <w:i/>
          <w:szCs w:val="24"/>
        </w:rPr>
        <w:t xml:space="preserve"> </w:t>
      </w:r>
      <w:proofErr w:type="spellStart"/>
      <w:r w:rsidRPr="003B2C6F">
        <w:rPr>
          <w:i/>
          <w:szCs w:val="24"/>
        </w:rPr>
        <w:t>Simocatta</w:t>
      </w:r>
      <w:proofErr w:type="spellEnd"/>
      <w:r w:rsidRPr="003B2C6F">
        <w:rPr>
          <w:i/>
          <w:szCs w:val="24"/>
        </w:rPr>
        <w:t>: an English translation with introduction and notes</w:t>
      </w:r>
      <w:r w:rsidRPr="003B2C6F">
        <w:rPr>
          <w:szCs w:val="24"/>
        </w:rPr>
        <w:t xml:space="preserve">, with Michael Whitby (Oxford University Press 1986) [258 pp.] </w:t>
      </w:r>
    </w:p>
    <w:p w14:paraId="331FED1B" w14:textId="77777777" w:rsidR="00DD59D6" w:rsidRPr="003B2C6F" w:rsidRDefault="00DD59D6" w:rsidP="00982A0C">
      <w:pPr>
        <w:spacing w:line="360" w:lineRule="auto"/>
        <w:ind w:left="567" w:right="95" w:hanging="567"/>
        <w:outlineLvl w:val="0"/>
        <w:rPr>
          <w:szCs w:val="24"/>
        </w:rPr>
      </w:pPr>
    </w:p>
    <w:p w14:paraId="6AD7ECE3" w14:textId="16396EF1" w:rsidR="00DD59D6" w:rsidRDefault="00DD59D6" w:rsidP="00982A0C">
      <w:pPr>
        <w:spacing w:line="360" w:lineRule="auto"/>
        <w:ind w:left="567" w:right="95" w:hanging="567"/>
        <w:outlineLvl w:val="0"/>
        <w:rPr>
          <w:i/>
          <w:szCs w:val="24"/>
        </w:rPr>
      </w:pPr>
      <w:r w:rsidRPr="003B2C6F">
        <w:rPr>
          <w:i/>
          <w:szCs w:val="24"/>
        </w:rPr>
        <w:t>Contributions to books, proceedings, encyclopaedias</w:t>
      </w:r>
    </w:p>
    <w:p w14:paraId="6B324882" w14:textId="171030AC" w:rsidR="002E1416" w:rsidRPr="002E1416" w:rsidRDefault="002E1416" w:rsidP="002E1416">
      <w:pPr>
        <w:pStyle w:val="NormalWeb"/>
        <w:spacing w:line="360" w:lineRule="auto"/>
        <w:ind w:left="567" w:hanging="567"/>
        <w:rPr>
          <w:rFonts w:ascii="Palatino" w:hAnsi="Palatino"/>
        </w:rPr>
      </w:pPr>
      <w:bookmarkStart w:id="0" w:name="_GoBack"/>
      <w:r w:rsidRPr="002E1416">
        <w:rPr>
          <w:rFonts w:ascii="Palatino" w:hAnsi="Palatino"/>
        </w:rPr>
        <w:t xml:space="preserve">‘Leo </w:t>
      </w:r>
      <w:proofErr w:type="spellStart"/>
      <w:r w:rsidRPr="002E1416">
        <w:rPr>
          <w:rFonts w:ascii="Palatino" w:hAnsi="Palatino"/>
        </w:rPr>
        <w:t>Sternbach</w:t>
      </w:r>
      <w:proofErr w:type="spellEnd"/>
      <w:r w:rsidRPr="002E1416">
        <w:rPr>
          <w:rFonts w:ascii="Palatino" w:hAnsi="Palatino"/>
        </w:rPr>
        <w:t xml:space="preserve">, George of Pisidia, the </w:t>
      </w:r>
      <w:proofErr w:type="spellStart"/>
      <w:r w:rsidRPr="002E1416">
        <w:rPr>
          <w:rFonts w:ascii="Palatino" w:hAnsi="Palatino"/>
        </w:rPr>
        <w:t>Theotokos</w:t>
      </w:r>
      <w:proofErr w:type="spellEnd"/>
      <w:r w:rsidRPr="002E1416">
        <w:rPr>
          <w:rFonts w:ascii="Palatino" w:hAnsi="Palatino"/>
        </w:rPr>
        <w:t xml:space="preserve">, and the Patriarch </w:t>
      </w:r>
      <w:proofErr w:type="spellStart"/>
      <w:r w:rsidRPr="002E1416">
        <w:rPr>
          <w:rFonts w:ascii="Palatino" w:hAnsi="Palatino"/>
        </w:rPr>
        <w:t>Sergius</w:t>
      </w:r>
      <w:proofErr w:type="spellEnd"/>
      <w:r w:rsidRPr="002E1416">
        <w:rPr>
          <w:rFonts w:ascii="Palatino" w:hAnsi="Palatino"/>
        </w:rPr>
        <w:t xml:space="preserve">’ in </w:t>
      </w:r>
      <w:r w:rsidRPr="002E1416">
        <w:rPr>
          <w:rFonts w:ascii="Palatino" w:hAnsi="Palatino"/>
          <w:i/>
        </w:rPr>
        <w:t xml:space="preserve">Homo </w:t>
      </w:r>
      <w:proofErr w:type="spellStart"/>
      <w:r w:rsidRPr="002E1416">
        <w:rPr>
          <w:rFonts w:ascii="Palatino" w:hAnsi="Palatino"/>
          <w:i/>
        </w:rPr>
        <w:t>Byzantinus</w:t>
      </w:r>
      <w:proofErr w:type="spellEnd"/>
      <w:r w:rsidRPr="002E1416">
        <w:rPr>
          <w:rFonts w:ascii="Palatino" w:hAnsi="Palatino"/>
          <w:i/>
        </w:rPr>
        <w:t xml:space="preserve">, Festschrift in Honour of </w:t>
      </w:r>
      <w:r w:rsidRPr="002E1416">
        <w:rPr>
          <w:rFonts w:ascii="Palatino" w:hAnsi="Palatino"/>
          <w:i/>
          <w:szCs w:val="22"/>
        </w:rPr>
        <w:t xml:space="preserve">Professor </w:t>
      </w:r>
      <w:proofErr w:type="spellStart"/>
      <w:r w:rsidRPr="002E1416">
        <w:rPr>
          <w:rFonts w:ascii="Palatino" w:hAnsi="Palatino"/>
          <w:i/>
          <w:szCs w:val="22"/>
        </w:rPr>
        <w:t>Maciej</w:t>
      </w:r>
      <w:proofErr w:type="spellEnd"/>
      <w:r w:rsidRPr="002E1416">
        <w:rPr>
          <w:rFonts w:ascii="Palatino" w:hAnsi="Palatino"/>
          <w:i/>
          <w:szCs w:val="22"/>
        </w:rPr>
        <w:t xml:space="preserve"> </w:t>
      </w:r>
      <w:proofErr w:type="spellStart"/>
      <w:r w:rsidRPr="002E1416">
        <w:rPr>
          <w:rFonts w:ascii="Palatino" w:hAnsi="Palatino"/>
          <w:i/>
          <w:szCs w:val="22"/>
        </w:rPr>
        <w:t>Salamon</w:t>
      </w:r>
      <w:proofErr w:type="spellEnd"/>
      <w:r w:rsidRPr="002E1416">
        <w:rPr>
          <w:rFonts w:ascii="Palatino" w:hAnsi="Palatino"/>
          <w:szCs w:val="22"/>
        </w:rPr>
        <w:t xml:space="preserve"> (Krakow) forthcoming 2019</w:t>
      </w:r>
    </w:p>
    <w:bookmarkEnd w:id="0"/>
    <w:p w14:paraId="6B1F739B" w14:textId="33980CDD" w:rsidR="002E1416" w:rsidRPr="002262C1" w:rsidRDefault="00DB7E42" w:rsidP="002E1416">
      <w:pPr>
        <w:widowControl w:val="0"/>
        <w:autoSpaceDE w:val="0"/>
        <w:autoSpaceDN w:val="0"/>
        <w:adjustRightInd w:val="0"/>
        <w:spacing w:line="360" w:lineRule="auto"/>
        <w:ind w:left="567" w:hanging="567"/>
      </w:pPr>
      <w:r w:rsidRPr="003B2C6F">
        <w:rPr>
          <w:szCs w:val="24"/>
        </w:rPr>
        <w:t>‘The epigrams of George of Pisidia’ in Filip</w:t>
      </w:r>
      <w:r w:rsidR="00D45F35" w:rsidRPr="003B2C6F">
        <w:rPr>
          <w:szCs w:val="24"/>
        </w:rPr>
        <w:t xml:space="preserve"> </w:t>
      </w:r>
      <w:proofErr w:type="spellStart"/>
      <w:r w:rsidR="00D45F35" w:rsidRPr="003B2C6F">
        <w:rPr>
          <w:szCs w:val="24"/>
        </w:rPr>
        <w:t>Dorosevski</w:t>
      </w:r>
      <w:proofErr w:type="spellEnd"/>
      <w:r w:rsidRPr="003B2C6F">
        <w:rPr>
          <w:szCs w:val="24"/>
        </w:rPr>
        <w:t xml:space="preserve"> </w:t>
      </w:r>
      <w:r w:rsidR="00D45F35" w:rsidRPr="003B2C6F">
        <w:rPr>
          <w:szCs w:val="24"/>
        </w:rPr>
        <w:t xml:space="preserve">(ed.) </w:t>
      </w:r>
      <w:proofErr w:type="spellStart"/>
      <w:r w:rsidR="00D45F35" w:rsidRPr="003B2C6F">
        <w:rPr>
          <w:i/>
          <w:szCs w:val="24"/>
        </w:rPr>
        <w:t>Nonnus</w:t>
      </w:r>
      <w:proofErr w:type="spellEnd"/>
      <w:r w:rsidR="00D45F35" w:rsidRPr="003B2C6F">
        <w:rPr>
          <w:i/>
          <w:szCs w:val="24"/>
        </w:rPr>
        <w:t xml:space="preserve"> in Context III</w:t>
      </w:r>
      <w:r w:rsidR="00D45F35" w:rsidRPr="003B2C6F">
        <w:rPr>
          <w:szCs w:val="24"/>
        </w:rPr>
        <w:t xml:space="preserve">. </w:t>
      </w:r>
      <w:r w:rsidR="00D45F35" w:rsidRPr="003B2C6F">
        <w:rPr>
          <w:i/>
          <w:szCs w:val="24"/>
        </w:rPr>
        <w:t xml:space="preserve">Proceedings of the Third International Conference on </w:t>
      </w:r>
      <w:proofErr w:type="spellStart"/>
      <w:r w:rsidR="00D45F35" w:rsidRPr="003B2C6F">
        <w:rPr>
          <w:i/>
          <w:szCs w:val="24"/>
        </w:rPr>
        <w:t>Nonnus</w:t>
      </w:r>
      <w:proofErr w:type="spellEnd"/>
      <w:r w:rsidR="00D45F35" w:rsidRPr="003B2C6F">
        <w:rPr>
          <w:i/>
          <w:szCs w:val="24"/>
        </w:rPr>
        <w:t>, Warsaw 2015</w:t>
      </w:r>
      <w:r w:rsidR="002262C1">
        <w:t xml:space="preserve"> (forthcoming)</w:t>
      </w:r>
    </w:p>
    <w:p w14:paraId="6F9122B5" w14:textId="5F04E310" w:rsidR="00035E40" w:rsidRPr="003B2C6F" w:rsidRDefault="00035E40" w:rsidP="00982A0C">
      <w:pPr>
        <w:spacing w:line="360" w:lineRule="auto"/>
        <w:ind w:left="567" w:hanging="567"/>
        <w:rPr>
          <w:szCs w:val="24"/>
        </w:rPr>
      </w:pPr>
      <w:r w:rsidRPr="003B2C6F">
        <w:rPr>
          <w:szCs w:val="24"/>
        </w:rPr>
        <w:t xml:space="preserve">Paul the </w:t>
      </w:r>
      <w:proofErr w:type="spellStart"/>
      <w:r w:rsidRPr="003B2C6F">
        <w:rPr>
          <w:szCs w:val="24"/>
        </w:rPr>
        <w:t>Silentiary</w:t>
      </w:r>
      <w:proofErr w:type="spellEnd"/>
      <w:r w:rsidRPr="003B2C6F">
        <w:rPr>
          <w:szCs w:val="24"/>
        </w:rPr>
        <w:t xml:space="preserve">, </w:t>
      </w:r>
      <w:proofErr w:type="spellStart"/>
      <w:r w:rsidRPr="003B2C6F">
        <w:rPr>
          <w:i/>
          <w:szCs w:val="24"/>
        </w:rPr>
        <w:t>Ekphrasis</w:t>
      </w:r>
      <w:proofErr w:type="spellEnd"/>
      <w:r w:rsidRPr="003B2C6F">
        <w:rPr>
          <w:i/>
          <w:szCs w:val="24"/>
        </w:rPr>
        <w:t xml:space="preserve"> on </w:t>
      </w:r>
      <w:proofErr w:type="spellStart"/>
      <w:r w:rsidRPr="003B2C6F">
        <w:rPr>
          <w:i/>
          <w:szCs w:val="24"/>
        </w:rPr>
        <w:t>Hagia</w:t>
      </w:r>
      <w:proofErr w:type="spellEnd"/>
      <w:r w:rsidRPr="003B2C6F">
        <w:rPr>
          <w:i/>
          <w:szCs w:val="24"/>
        </w:rPr>
        <w:t xml:space="preserve"> Sophia, </w:t>
      </w:r>
      <w:proofErr w:type="spellStart"/>
      <w:r w:rsidRPr="003B2C6F">
        <w:rPr>
          <w:i/>
          <w:szCs w:val="24"/>
        </w:rPr>
        <w:t>Ekphrasis</w:t>
      </w:r>
      <w:proofErr w:type="spellEnd"/>
      <w:r w:rsidRPr="003B2C6F">
        <w:rPr>
          <w:i/>
          <w:szCs w:val="24"/>
        </w:rPr>
        <w:t xml:space="preserve"> on the ambo of </w:t>
      </w:r>
      <w:proofErr w:type="spellStart"/>
      <w:r w:rsidRPr="003B2C6F">
        <w:rPr>
          <w:i/>
          <w:szCs w:val="24"/>
        </w:rPr>
        <w:t>Hagia</w:t>
      </w:r>
      <w:proofErr w:type="spellEnd"/>
      <w:r w:rsidRPr="003B2C6F">
        <w:rPr>
          <w:i/>
          <w:szCs w:val="24"/>
        </w:rPr>
        <w:t xml:space="preserve"> Sophia</w:t>
      </w:r>
      <w:r w:rsidRPr="003B2C6F">
        <w:rPr>
          <w:szCs w:val="24"/>
        </w:rPr>
        <w:t>, introduction, translation and notes</w:t>
      </w:r>
      <w:r w:rsidR="002262C1">
        <w:rPr>
          <w:szCs w:val="24"/>
        </w:rPr>
        <w:t xml:space="preserve"> (with Jonathan </w:t>
      </w:r>
      <w:proofErr w:type="spellStart"/>
      <w:r w:rsidR="002262C1">
        <w:rPr>
          <w:szCs w:val="24"/>
        </w:rPr>
        <w:t>Bardill</w:t>
      </w:r>
      <w:proofErr w:type="spellEnd"/>
      <w:r w:rsidR="002262C1">
        <w:rPr>
          <w:szCs w:val="24"/>
        </w:rPr>
        <w:t>)</w:t>
      </w:r>
    </w:p>
    <w:p w14:paraId="26ADAA7D" w14:textId="0AAD4ACC" w:rsidR="00035E40" w:rsidRPr="003B2C6F" w:rsidRDefault="00035E40" w:rsidP="00982A0C">
      <w:pPr>
        <w:spacing w:line="360" w:lineRule="auto"/>
        <w:ind w:left="567" w:hanging="567"/>
        <w:rPr>
          <w:szCs w:val="24"/>
        </w:rPr>
      </w:pPr>
      <w:proofErr w:type="spellStart"/>
      <w:r w:rsidRPr="003B2C6F">
        <w:rPr>
          <w:szCs w:val="24"/>
        </w:rPr>
        <w:t>Eudocia</w:t>
      </w:r>
      <w:proofErr w:type="spellEnd"/>
      <w:r w:rsidRPr="003B2C6F">
        <w:rPr>
          <w:szCs w:val="24"/>
        </w:rPr>
        <w:t xml:space="preserve">, </w:t>
      </w:r>
      <w:r w:rsidRPr="003B2C6F">
        <w:rPr>
          <w:i/>
          <w:szCs w:val="24"/>
        </w:rPr>
        <w:t>On the Life of St Cyprian</w:t>
      </w:r>
      <w:r w:rsidRPr="003B2C6F">
        <w:rPr>
          <w:szCs w:val="24"/>
        </w:rPr>
        <w:t>, introduction, translation and notes</w:t>
      </w:r>
    </w:p>
    <w:p w14:paraId="0A7DD051" w14:textId="77777777" w:rsidR="00035E40" w:rsidRPr="003B2C6F" w:rsidRDefault="00035E40" w:rsidP="00982A0C">
      <w:pPr>
        <w:spacing w:line="360" w:lineRule="auto"/>
        <w:ind w:left="567" w:hanging="567"/>
        <w:rPr>
          <w:szCs w:val="24"/>
        </w:rPr>
      </w:pPr>
      <w:proofErr w:type="spellStart"/>
      <w:r w:rsidRPr="003B2C6F">
        <w:rPr>
          <w:szCs w:val="24"/>
        </w:rPr>
        <w:t>Nonnus</w:t>
      </w:r>
      <w:proofErr w:type="spellEnd"/>
      <w:r w:rsidRPr="003B2C6F">
        <w:rPr>
          <w:szCs w:val="24"/>
        </w:rPr>
        <w:t xml:space="preserve">, </w:t>
      </w:r>
      <w:proofErr w:type="spellStart"/>
      <w:r w:rsidRPr="003B2C6F">
        <w:rPr>
          <w:i/>
          <w:szCs w:val="24"/>
        </w:rPr>
        <w:t>Dionysiaca</w:t>
      </w:r>
      <w:proofErr w:type="spellEnd"/>
      <w:r w:rsidRPr="003B2C6F">
        <w:rPr>
          <w:i/>
          <w:szCs w:val="24"/>
        </w:rPr>
        <w:t xml:space="preserve">, </w:t>
      </w:r>
      <w:r w:rsidRPr="003B2C6F">
        <w:rPr>
          <w:szCs w:val="24"/>
        </w:rPr>
        <w:t>books 25-32, translation and notes</w:t>
      </w:r>
    </w:p>
    <w:p w14:paraId="4345A59C" w14:textId="676606F9" w:rsidR="00035E40" w:rsidRDefault="00153F44" w:rsidP="00982A0C">
      <w:pPr>
        <w:spacing w:line="360" w:lineRule="auto"/>
        <w:ind w:left="567" w:hanging="567"/>
        <w:rPr>
          <w:rFonts w:eastAsia="Times New Roman"/>
          <w:szCs w:val="24"/>
        </w:rPr>
      </w:pPr>
      <w:r w:rsidRPr="003B2C6F">
        <w:rPr>
          <w:szCs w:val="24"/>
        </w:rPr>
        <w:t xml:space="preserve">The three above to appear in </w:t>
      </w:r>
      <w:r w:rsidR="00035E40" w:rsidRPr="003B2C6F">
        <w:rPr>
          <w:rFonts w:eastAsia="Times New Roman"/>
          <w:i/>
          <w:szCs w:val="24"/>
        </w:rPr>
        <w:t>Collected Imperial Greek Epics</w:t>
      </w:r>
      <w:r w:rsidRPr="005751BF">
        <w:t>, ed.</w:t>
      </w:r>
      <w:r w:rsidRPr="003B2C6F">
        <w:rPr>
          <w:rFonts w:eastAsia="Times New Roman"/>
          <w:i/>
          <w:szCs w:val="24"/>
        </w:rPr>
        <w:t xml:space="preserve"> </w:t>
      </w:r>
      <w:r w:rsidRPr="003B2C6F">
        <w:rPr>
          <w:szCs w:val="24"/>
        </w:rPr>
        <w:t xml:space="preserve"> Tim </w:t>
      </w:r>
      <w:proofErr w:type="spellStart"/>
      <w:r w:rsidRPr="003B2C6F">
        <w:rPr>
          <w:szCs w:val="24"/>
        </w:rPr>
        <w:t>Whitmarsh</w:t>
      </w:r>
      <w:proofErr w:type="spellEnd"/>
      <w:r w:rsidR="00035E40" w:rsidRPr="003B2C6F">
        <w:rPr>
          <w:rFonts w:eastAsia="Times New Roman"/>
          <w:szCs w:val="24"/>
        </w:rPr>
        <w:t xml:space="preserve"> (</w:t>
      </w:r>
      <w:r w:rsidR="00122767">
        <w:rPr>
          <w:rFonts w:eastAsia="Times New Roman"/>
          <w:szCs w:val="24"/>
        </w:rPr>
        <w:t xml:space="preserve">3 vols. </w:t>
      </w:r>
      <w:r w:rsidR="00035E40" w:rsidRPr="003B2C6F">
        <w:rPr>
          <w:rFonts w:eastAsia="Times New Roman"/>
          <w:szCs w:val="24"/>
        </w:rPr>
        <w:t>University of California Press; forthcoming)</w:t>
      </w:r>
    </w:p>
    <w:p w14:paraId="347ED6C0" w14:textId="77777777" w:rsidR="00E0421E" w:rsidRDefault="00E0421E" w:rsidP="00982A0C">
      <w:pPr>
        <w:spacing w:line="360" w:lineRule="auto"/>
        <w:ind w:left="567" w:hanging="567"/>
        <w:rPr>
          <w:rFonts w:eastAsia="Times New Roman"/>
          <w:szCs w:val="24"/>
        </w:rPr>
      </w:pPr>
    </w:p>
    <w:p w14:paraId="5F0EE41A" w14:textId="67245E4A" w:rsidR="00AD3F50" w:rsidRPr="00AD3F50" w:rsidRDefault="00AD3F50" w:rsidP="00AD3F50">
      <w:pPr>
        <w:spacing w:line="360" w:lineRule="auto"/>
        <w:ind w:left="567" w:hanging="567"/>
        <w:rPr>
          <w:szCs w:val="24"/>
        </w:rPr>
      </w:pPr>
      <w:r w:rsidRPr="003B2C6F">
        <w:rPr>
          <w:szCs w:val="24"/>
        </w:rPr>
        <w:lastRenderedPageBreak/>
        <w:t>‘</w:t>
      </w:r>
      <w:r>
        <w:rPr>
          <w:szCs w:val="24"/>
        </w:rPr>
        <w:t>Epic</w:t>
      </w:r>
      <w:r w:rsidRPr="003B2C6F">
        <w:rPr>
          <w:szCs w:val="24"/>
        </w:rPr>
        <w:t xml:space="preserve"> Poetry’ (with Michael Roberts) </w:t>
      </w:r>
      <w:r>
        <w:rPr>
          <w:szCs w:val="24"/>
        </w:rPr>
        <w:t xml:space="preserve">in Scott McGill and Edward J. </w:t>
      </w:r>
      <w:r w:rsidRPr="003B2C6F">
        <w:rPr>
          <w:szCs w:val="24"/>
        </w:rPr>
        <w:t xml:space="preserve">Watts (eds.), </w:t>
      </w:r>
      <w:r>
        <w:rPr>
          <w:i/>
          <w:szCs w:val="24"/>
        </w:rPr>
        <w:t>A</w:t>
      </w:r>
      <w:r w:rsidRPr="003B2C6F">
        <w:rPr>
          <w:i/>
          <w:szCs w:val="24"/>
        </w:rPr>
        <w:t xml:space="preserve"> Companion to Late Antique Literature</w:t>
      </w:r>
      <w:r>
        <w:rPr>
          <w:szCs w:val="24"/>
        </w:rPr>
        <w:t xml:space="preserve"> (Wiley Blackwell 2018) 221-240</w:t>
      </w:r>
    </w:p>
    <w:p w14:paraId="7A1D8BB4" w14:textId="6C3597D6" w:rsidR="00757441" w:rsidRDefault="006D34E1" w:rsidP="00E0421E">
      <w:pPr>
        <w:spacing w:line="360" w:lineRule="auto"/>
        <w:ind w:left="567" w:hanging="567"/>
        <w:rPr>
          <w:szCs w:val="24"/>
        </w:rPr>
      </w:pPr>
      <w:r w:rsidRPr="003B2C6F">
        <w:rPr>
          <w:szCs w:val="24"/>
          <w:lang w:val="en-US"/>
        </w:rPr>
        <w:t>‘</w:t>
      </w:r>
      <w:proofErr w:type="spellStart"/>
      <w:r w:rsidRPr="003B2C6F">
        <w:rPr>
          <w:szCs w:val="24"/>
          <w:lang w:val="en-US"/>
        </w:rPr>
        <w:t>Christodorus</w:t>
      </w:r>
      <w:proofErr w:type="spellEnd"/>
      <w:r w:rsidRPr="003B2C6F">
        <w:rPr>
          <w:szCs w:val="24"/>
          <w:lang w:val="en-US"/>
        </w:rPr>
        <w:t xml:space="preserve"> of </w:t>
      </w:r>
      <w:proofErr w:type="spellStart"/>
      <w:r w:rsidRPr="003B2C6F">
        <w:rPr>
          <w:szCs w:val="24"/>
          <w:lang w:val="en-US"/>
        </w:rPr>
        <w:t>Coptus</w:t>
      </w:r>
      <w:proofErr w:type="spellEnd"/>
      <w:r w:rsidRPr="003B2C6F">
        <w:rPr>
          <w:szCs w:val="24"/>
          <w:lang w:val="en-US"/>
        </w:rPr>
        <w:t xml:space="preserve"> on the statues in the Baths</w:t>
      </w:r>
      <w:r>
        <w:rPr>
          <w:szCs w:val="24"/>
          <w:lang w:val="en-US"/>
        </w:rPr>
        <w:t xml:space="preserve"> of </w:t>
      </w:r>
      <w:proofErr w:type="spellStart"/>
      <w:r>
        <w:rPr>
          <w:szCs w:val="24"/>
          <w:lang w:val="en-US"/>
        </w:rPr>
        <w:t>Zeuxippus</w:t>
      </w:r>
      <w:proofErr w:type="spellEnd"/>
      <w:r>
        <w:rPr>
          <w:szCs w:val="24"/>
          <w:lang w:val="en-US"/>
        </w:rPr>
        <w:t xml:space="preserve"> at Constantinople. Text and C</w:t>
      </w:r>
      <w:r w:rsidRPr="003B2C6F">
        <w:rPr>
          <w:szCs w:val="24"/>
          <w:lang w:val="en-US"/>
        </w:rPr>
        <w:t xml:space="preserve">ontext’, in Herbert </w:t>
      </w:r>
      <w:proofErr w:type="spellStart"/>
      <w:r w:rsidRPr="003B2C6F">
        <w:rPr>
          <w:szCs w:val="24"/>
          <w:lang w:val="en-US"/>
        </w:rPr>
        <w:t>Bannert</w:t>
      </w:r>
      <w:proofErr w:type="spellEnd"/>
      <w:r w:rsidRPr="003B2C6F">
        <w:rPr>
          <w:szCs w:val="24"/>
          <w:lang w:val="en-US"/>
        </w:rPr>
        <w:t xml:space="preserve"> and Nicole </w:t>
      </w:r>
      <w:proofErr w:type="spellStart"/>
      <w:r w:rsidRPr="003B2C6F">
        <w:rPr>
          <w:szCs w:val="24"/>
          <w:lang w:val="en-US"/>
        </w:rPr>
        <w:t>Kröll</w:t>
      </w:r>
      <w:proofErr w:type="spellEnd"/>
      <w:r w:rsidRPr="003B2C6F">
        <w:rPr>
          <w:szCs w:val="24"/>
          <w:lang w:val="en-US"/>
        </w:rPr>
        <w:t xml:space="preserve"> (eds.), </w:t>
      </w:r>
      <w:proofErr w:type="spellStart"/>
      <w:r w:rsidRPr="003B2C6F">
        <w:rPr>
          <w:i/>
          <w:szCs w:val="24"/>
          <w:lang w:val="en-US"/>
        </w:rPr>
        <w:t>Nonnus</w:t>
      </w:r>
      <w:proofErr w:type="spellEnd"/>
      <w:r w:rsidRPr="003B2C6F">
        <w:rPr>
          <w:i/>
          <w:szCs w:val="24"/>
          <w:lang w:val="en-US"/>
        </w:rPr>
        <w:t xml:space="preserve"> of </w:t>
      </w:r>
      <w:proofErr w:type="spellStart"/>
      <w:r w:rsidRPr="003B2C6F">
        <w:rPr>
          <w:i/>
          <w:szCs w:val="24"/>
          <w:lang w:val="en-US"/>
        </w:rPr>
        <w:t>Panopolis</w:t>
      </w:r>
      <w:proofErr w:type="spellEnd"/>
      <w:r w:rsidRPr="003B2C6F">
        <w:rPr>
          <w:i/>
          <w:szCs w:val="24"/>
          <w:lang w:val="en-US"/>
        </w:rPr>
        <w:t xml:space="preserve"> in Context II: poetry, religion and society. </w:t>
      </w:r>
      <w:r w:rsidRPr="003B2C6F">
        <w:rPr>
          <w:i/>
          <w:szCs w:val="24"/>
        </w:rPr>
        <w:t xml:space="preserve">Proceedings of </w:t>
      </w:r>
      <w:r>
        <w:rPr>
          <w:i/>
          <w:szCs w:val="24"/>
        </w:rPr>
        <w:t>the</w:t>
      </w:r>
      <w:r w:rsidRPr="003B2C6F">
        <w:rPr>
          <w:i/>
          <w:szCs w:val="24"/>
        </w:rPr>
        <w:t xml:space="preserve"> International Conference on </w:t>
      </w:r>
      <w:proofErr w:type="spellStart"/>
      <w:r w:rsidRPr="003B2C6F">
        <w:rPr>
          <w:i/>
          <w:szCs w:val="24"/>
        </w:rPr>
        <w:t>Nonnus</w:t>
      </w:r>
      <w:proofErr w:type="spellEnd"/>
      <w:r>
        <w:rPr>
          <w:i/>
          <w:szCs w:val="24"/>
        </w:rPr>
        <w:t xml:space="preserve"> of </w:t>
      </w:r>
      <w:proofErr w:type="spellStart"/>
      <w:r>
        <w:rPr>
          <w:i/>
          <w:szCs w:val="24"/>
        </w:rPr>
        <w:t>Panopolis</w:t>
      </w:r>
      <w:proofErr w:type="spellEnd"/>
      <w:r>
        <w:rPr>
          <w:i/>
          <w:szCs w:val="24"/>
        </w:rPr>
        <w:t>, 26-29 September 2013</w:t>
      </w:r>
      <w:r w:rsidRPr="003B2C6F">
        <w:rPr>
          <w:i/>
          <w:szCs w:val="24"/>
        </w:rPr>
        <w:t>,</w:t>
      </w:r>
      <w:r>
        <w:rPr>
          <w:i/>
          <w:szCs w:val="24"/>
        </w:rPr>
        <w:t xml:space="preserve"> University of Vienna, Austria </w:t>
      </w:r>
      <w:r w:rsidRPr="003B2C6F">
        <w:rPr>
          <w:szCs w:val="24"/>
          <w:lang w:val="en-US"/>
        </w:rPr>
        <w:t xml:space="preserve">(Brill, </w:t>
      </w:r>
      <w:r>
        <w:rPr>
          <w:szCs w:val="24"/>
          <w:lang w:val="en-US"/>
        </w:rPr>
        <w:t>Leiden and Boston 2018) 271-88</w:t>
      </w:r>
    </w:p>
    <w:p w14:paraId="70377141" w14:textId="4C4EAE85" w:rsidR="00E60D59" w:rsidRPr="003B2C6F" w:rsidRDefault="00153F44" w:rsidP="00982A0C">
      <w:pPr>
        <w:spacing w:line="360" w:lineRule="auto"/>
        <w:ind w:left="567" w:hanging="567"/>
        <w:rPr>
          <w:szCs w:val="24"/>
        </w:rPr>
      </w:pPr>
      <w:r w:rsidRPr="003B2C6F">
        <w:rPr>
          <w:szCs w:val="24"/>
        </w:rPr>
        <w:t xml:space="preserve"> </w:t>
      </w:r>
      <w:r w:rsidR="00E60D59" w:rsidRPr="003B2C6F">
        <w:rPr>
          <w:szCs w:val="24"/>
        </w:rPr>
        <w:t>‘</w:t>
      </w:r>
      <w:proofErr w:type="spellStart"/>
      <w:r w:rsidR="00E60D59" w:rsidRPr="003B2C6F">
        <w:rPr>
          <w:szCs w:val="24"/>
        </w:rPr>
        <w:t>Nonnus</w:t>
      </w:r>
      <w:proofErr w:type="spellEnd"/>
      <w:r w:rsidR="00E60D59" w:rsidRPr="003B2C6F">
        <w:rPr>
          <w:szCs w:val="24"/>
        </w:rPr>
        <w:t xml:space="preserve"> and biblical epic’, in Domenico </w:t>
      </w:r>
      <w:proofErr w:type="spellStart"/>
      <w:r w:rsidR="00E60D59" w:rsidRPr="003B2C6F">
        <w:rPr>
          <w:szCs w:val="24"/>
        </w:rPr>
        <w:t>Accorinti</w:t>
      </w:r>
      <w:proofErr w:type="spellEnd"/>
      <w:r w:rsidR="00E60D59" w:rsidRPr="003B2C6F">
        <w:rPr>
          <w:szCs w:val="24"/>
        </w:rPr>
        <w:t xml:space="preserve"> (ed.), </w:t>
      </w:r>
      <w:r w:rsidR="00E60D59" w:rsidRPr="003B2C6F">
        <w:rPr>
          <w:i/>
          <w:szCs w:val="24"/>
        </w:rPr>
        <w:t xml:space="preserve">Brill’s Companion to </w:t>
      </w:r>
      <w:proofErr w:type="spellStart"/>
      <w:r w:rsidR="00E60D59" w:rsidRPr="003B2C6F">
        <w:rPr>
          <w:i/>
          <w:szCs w:val="24"/>
        </w:rPr>
        <w:t>Nonnus</w:t>
      </w:r>
      <w:proofErr w:type="spellEnd"/>
      <w:r w:rsidR="00E60D59" w:rsidRPr="003B2C6F">
        <w:rPr>
          <w:i/>
          <w:szCs w:val="24"/>
        </w:rPr>
        <w:t xml:space="preserve"> of </w:t>
      </w:r>
      <w:proofErr w:type="spellStart"/>
      <w:r w:rsidR="00E60D59" w:rsidRPr="003B2C6F">
        <w:rPr>
          <w:i/>
          <w:szCs w:val="24"/>
        </w:rPr>
        <w:t>Panopolis</w:t>
      </w:r>
      <w:proofErr w:type="spellEnd"/>
      <w:r w:rsidR="00E60D59" w:rsidRPr="003B2C6F">
        <w:rPr>
          <w:i/>
          <w:szCs w:val="24"/>
        </w:rPr>
        <w:t xml:space="preserve"> </w:t>
      </w:r>
      <w:r w:rsidR="00E60D59" w:rsidRPr="003B2C6F">
        <w:rPr>
          <w:szCs w:val="24"/>
        </w:rPr>
        <w:t>(Leiden 2016) 215-239</w:t>
      </w:r>
    </w:p>
    <w:p w14:paraId="07A67AF4" w14:textId="1085FB57" w:rsidR="00444DB7" w:rsidRPr="003B2C6F" w:rsidRDefault="00A25C18" w:rsidP="00982A0C">
      <w:pPr>
        <w:spacing w:line="360" w:lineRule="auto"/>
        <w:ind w:left="567" w:hanging="567"/>
        <w:rPr>
          <w:szCs w:val="24"/>
        </w:rPr>
      </w:pPr>
      <w:r>
        <w:rPr>
          <w:szCs w:val="24"/>
        </w:rPr>
        <w:t>*</w:t>
      </w:r>
      <w:r w:rsidR="00444DB7" w:rsidRPr="003B2C6F">
        <w:rPr>
          <w:szCs w:val="24"/>
        </w:rPr>
        <w:t xml:space="preserve">‘A learned spiritual ladder: towards an interpretation of George of Pisidia's hexameter poem </w:t>
      </w:r>
      <w:proofErr w:type="gramStart"/>
      <w:r w:rsidR="00444DB7" w:rsidRPr="003B2C6F">
        <w:rPr>
          <w:i/>
          <w:szCs w:val="24"/>
        </w:rPr>
        <w:t>On</w:t>
      </w:r>
      <w:proofErr w:type="gramEnd"/>
      <w:r w:rsidR="00444DB7" w:rsidRPr="003B2C6F">
        <w:rPr>
          <w:i/>
          <w:szCs w:val="24"/>
        </w:rPr>
        <w:t xml:space="preserve"> human lif</w:t>
      </w:r>
      <w:r w:rsidR="00444DB7" w:rsidRPr="003B2C6F">
        <w:rPr>
          <w:szCs w:val="24"/>
        </w:rPr>
        <w:t xml:space="preserve">e’, in K. </w:t>
      </w:r>
      <w:proofErr w:type="spellStart"/>
      <w:r w:rsidR="00444DB7" w:rsidRPr="003B2C6F">
        <w:rPr>
          <w:szCs w:val="24"/>
        </w:rPr>
        <w:t>Spanoudakis</w:t>
      </w:r>
      <w:proofErr w:type="spellEnd"/>
      <w:r w:rsidR="00444DB7" w:rsidRPr="003B2C6F">
        <w:rPr>
          <w:szCs w:val="24"/>
        </w:rPr>
        <w:t xml:space="preserve"> (ed.) </w:t>
      </w:r>
      <w:proofErr w:type="spellStart"/>
      <w:r w:rsidR="00444DB7" w:rsidRPr="003B2C6F">
        <w:rPr>
          <w:i/>
          <w:szCs w:val="24"/>
        </w:rPr>
        <w:t>Nonnus</w:t>
      </w:r>
      <w:proofErr w:type="spellEnd"/>
      <w:r w:rsidR="00444DB7" w:rsidRPr="003B2C6F">
        <w:rPr>
          <w:i/>
          <w:szCs w:val="24"/>
        </w:rPr>
        <w:t xml:space="preserve"> of </w:t>
      </w:r>
      <w:proofErr w:type="spellStart"/>
      <w:r w:rsidR="00444DB7" w:rsidRPr="003B2C6F">
        <w:rPr>
          <w:i/>
          <w:szCs w:val="24"/>
        </w:rPr>
        <w:t>Panopolis</w:t>
      </w:r>
      <w:proofErr w:type="spellEnd"/>
      <w:r w:rsidR="00444DB7" w:rsidRPr="003B2C6F">
        <w:rPr>
          <w:i/>
          <w:szCs w:val="24"/>
        </w:rPr>
        <w:t xml:space="preserve"> in Context</w:t>
      </w:r>
      <w:r w:rsidR="00444DB7" w:rsidRPr="003B2C6F">
        <w:rPr>
          <w:szCs w:val="24"/>
        </w:rPr>
        <w:t xml:space="preserve"> (de Gruyter, Berlin and Boston 2014) 435-57</w:t>
      </w:r>
    </w:p>
    <w:p w14:paraId="36B4D887" w14:textId="015E95D7" w:rsidR="00585CCC" w:rsidRPr="003B2C6F" w:rsidRDefault="00585CCC" w:rsidP="00982A0C">
      <w:pPr>
        <w:spacing w:line="360" w:lineRule="auto"/>
        <w:ind w:left="567" w:hanging="567"/>
        <w:rPr>
          <w:szCs w:val="24"/>
        </w:rPr>
      </w:pPr>
      <w:r w:rsidRPr="003B2C6F">
        <w:rPr>
          <w:szCs w:val="24"/>
        </w:rPr>
        <w:t xml:space="preserve">‘Writing in Greek: classicism and compilation, interaction and transformation’, in Christopher Kelly (ed.) </w:t>
      </w:r>
      <w:r w:rsidRPr="003B2C6F">
        <w:rPr>
          <w:i/>
          <w:szCs w:val="24"/>
        </w:rPr>
        <w:t>The Age of Theodosius II: Rethinking the Roman Empire in Late Antiquity</w:t>
      </w:r>
      <w:r w:rsidRPr="003B2C6F">
        <w:rPr>
          <w:szCs w:val="24"/>
        </w:rPr>
        <w:t>, (C</w:t>
      </w:r>
      <w:r w:rsidR="00E27C35" w:rsidRPr="003B2C6F">
        <w:rPr>
          <w:szCs w:val="24"/>
        </w:rPr>
        <w:t xml:space="preserve">ambridge </w:t>
      </w:r>
      <w:proofErr w:type="spellStart"/>
      <w:r w:rsidR="00E27C35" w:rsidRPr="003B2C6F">
        <w:rPr>
          <w:szCs w:val="24"/>
        </w:rPr>
        <w:t>Unversity</w:t>
      </w:r>
      <w:proofErr w:type="spellEnd"/>
      <w:r w:rsidR="00E27C35" w:rsidRPr="003B2C6F">
        <w:rPr>
          <w:szCs w:val="24"/>
        </w:rPr>
        <w:t xml:space="preserve"> </w:t>
      </w:r>
      <w:proofErr w:type="gramStart"/>
      <w:r w:rsidR="00E27C35" w:rsidRPr="003B2C6F">
        <w:rPr>
          <w:szCs w:val="24"/>
        </w:rPr>
        <w:t xml:space="preserve">Press </w:t>
      </w:r>
      <w:r w:rsidRPr="003B2C6F">
        <w:rPr>
          <w:szCs w:val="24"/>
        </w:rPr>
        <w:t>,</w:t>
      </w:r>
      <w:proofErr w:type="gramEnd"/>
      <w:r w:rsidRPr="003B2C6F">
        <w:rPr>
          <w:szCs w:val="24"/>
        </w:rPr>
        <w:t xml:space="preserve"> Cambridge 2013) 195-218</w:t>
      </w:r>
    </w:p>
    <w:p w14:paraId="4A1A2FA5" w14:textId="77777777" w:rsidR="00CC63C8" w:rsidRPr="003B2C6F" w:rsidRDefault="00CC63C8" w:rsidP="00982A0C">
      <w:pPr>
        <w:spacing w:line="360" w:lineRule="auto"/>
        <w:ind w:left="567" w:hanging="567"/>
        <w:rPr>
          <w:szCs w:val="24"/>
        </w:rPr>
      </w:pPr>
      <w:r w:rsidRPr="003B2C6F">
        <w:rPr>
          <w:color w:val="000000"/>
          <w:szCs w:val="24"/>
        </w:rPr>
        <w:t xml:space="preserve">‘Rhetorical questions’ in (ed.) Liz James, </w:t>
      </w:r>
      <w:r w:rsidRPr="003B2C6F">
        <w:rPr>
          <w:i/>
          <w:color w:val="000000"/>
          <w:szCs w:val="24"/>
        </w:rPr>
        <w:t>The Blackwell Companion to Byzantium</w:t>
      </w:r>
      <w:r w:rsidRPr="003B2C6F">
        <w:rPr>
          <w:szCs w:val="24"/>
        </w:rPr>
        <w:t xml:space="preserve"> (2010) 239-50</w:t>
      </w:r>
    </w:p>
    <w:p w14:paraId="4DBD3CDF" w14:textId="6ACF2496" w:rsidR="009F67A9" w:rsidRPr="003B2C6F" w:rsidRDefault="009F67A9" w:rsidP="00982A0C">
      <w:pPr>
        <w:spacing w:line="360" w:lineRule="auto"/>
        <w:ind w:left="567" w:hanging="567"/>
        <w:rPr>
          <w:szCs w:val="24"/>
        </w:rPr>
      </w:pPr>
      <w:r w:rsidRPr="003B2C6F">
        <w:rPr>
          <w:color w:val="000000"/>
          <w:szCs w:val="24"/>
        </w:rPr>
        <w:t>‘Sugaring the pill: Gregory of Nazianzus’ advice to Olympias (</w:t>
      </w:r>
      <w:proofErr w:type="spellStart"/>
      <w:r w:rsidRPr="003B2C6F">
        <w:rPr>
          <w:i/>
          <w:color w:val="000000"/>
          <w:szCs w:val="24"/>
        </w:rPr>
        <w:t>Carm</w:t>
      </w:r>
      <w:proofErr w:type="spellEnd"/>
      <w:r w:rsidRPr="003B2C6F">
        <w:rPr>
          <w:i/>
          <w:color w:val="000000"/>
          <w:szCs w:val="24"/>
        </w:rPr>
        <w:t>.</w:t>
      </w:r>
      <w:r w:rsidRPr="003B2C6F">
        <w:rPr>
          <w:szCs w:val="24"/>
        </w:rPr>
        <w:t xml:space="preserve"> 2.2.6)</w:t>
      </w:r>
      <w:r w:rsidRPr="003B2C6F">
        <w:rPr>
          <w:color w:val="000000"/>
          <w:szCs w:val="24"/>
        </w:rPr>
        <w:t xml:space="preserve">’, in (eds.) Katerina </w:t>
      </w:r>
      <w:proofErr w:type="spellStart"/>
      <w:r w:rsidRPr="003B2C6F">
        <w:rPr>
          <w:color w:val="000000"/>
          <w:szCs w:val="24"/>
        </w:rPr>
        <w:t>Carvounis</w:t>
      </w:r>
      <w:proofErr w:type="spellEnd"/>
      <w:r w:rsidRPr="003B2C6F">
        <w:rPr>
          <w:color w:val="000000"/>
          <w:szCs w:val="24"/>
        </w:rPr>
        <w:t xml:space="preserve"> and Richard Hunter, </w:t>
      </w:r>
      <w:r w:rsidRPr="003B2C6F">
        <w:rPr>
          <w:i/>
          <w:color w:val="000000"/>
          <w:szCs w:val="24"/>
        </w:rPr>
        <w:t xml:space="preserve">Signs </w:t>
      </w:r>
      <w:r w:rsidR="00B34C64" w:rsidRPr="003B2C6F">
        <w:rPr>
          <w:i/>
          <w:color w:val="000000"/>
          <w:szCs w:val="24"/>
        </w:rPr>
        <w:t>of Life? Studies in later Greek</w:t>
      </w:r>
      <w:r w:rsidRPr="003B2C6F">
        <w:rPr>
          <w:i/>
          <w:color w:val="000000"/>
          <w:szCs w:val="24"/>
        </w:rPr>
        <w:t xml:space="preserve"> poetry</w:t>
      </w:r>
      <w:r w:rsidRPr="003B2C6F">
        <w:rPr>
          <w:szCs w:val="24"/>
        </w:rPr>
        <w:t xml:space="preserve">, </w:t>
      </w:r>
      <w:r w:rsidRPr="003B2C6F">
        <w:rPr>
          <w:i/>
          <w:szCs w:val="24"/>
        </w:rPr>
        <w:t xml:space="preserve">Ramus </w:t>
      </w:r>
      <w:r w:rsidRPr="003B2C6F">
        <w:rPr>
          <w:szCs w:val="24"/>
        </w:rPr>
        <w:t>37 (2008) 79–98</w:t>
      </w:r>
    </w:p>
    <w:p w14:paraId="3CEEE9EC" w14:textId="77777777" w:rsidR="00B34C64" w:rsidRPr="003B2C6F" w:rsidRDefault="00B34C64" w:rsidP="00982A0C">
      <w:pPr>
        <w:spacing w:line="360" w:lineRule="auto"/>
        <w:ind w:left="567" w:hanging="567"/>
        <w:rPr>
          <w:szCs w:val="24"/>
        </w:rPr>
      </w:pPr>
      <w:r w:rsidRPr="003B2C6F">
        <w:rPr>
          <w:color w:val="000000"/>
          <w:szCs w:val="24"/>
        </w:rPr>
        <w:t xml:space="preserve">‘The biblical past in John </w:t>
      </w:r>
      <w:proofErr w:type="spellStart"/>
      <w:r w:rsidRPr="003B2C6F">
        <w:rPr>
          <w:color w:val="000000"/>
          <w:szCs w:val="24"/>
        </w:rPr>
        <w:t>Malalas</w:t>
      </w:r>
      <w:proofErr w:type="spellEnd"/>
      <w:r w:rsidRPr="003B2C6F">
        <w:rPr>
          <w:color w:val="000000"/>
          <w:szCs w:val="24"/>
        </w:rPr>
        <w:t xml:space="preserve"> and the </w:t>
      </w:r>
      <w:r w:rsidRPr="003B2C6F">
        <w:rPr>
          <w:i/>
          <w:color w:val="000000"/>
          <w:szCs w:val="24"/>
        </w:rPr>
        <w:t>Paschal Chronicle</w:t>
      </w:r>
      <w:r w:rsidRPr="003B2C6F">
        <w:rPr>
          <w:color w:val="000000"/>
          <w:szCs w:val="24"/>
        </w:rPr>
        <w:t>’, in (</w:t>
      </w:r>
      <w:proofErr w:type="spellStart"/>
      <w:r w:rsidRPr="003B2C6F">
        <w:rPr>
          <w:color w:val="000000"/>
          <w:szCs w:val="24"/>
        </w:rPr>
        <w:t>eds</w:t>
      </w:r>
      <w:proofErr w:type="spellEnd"/>
      <w:r w:rsidRPr="003B2C6F">
        <w:rPr>
          <w:color w:val="000000"/>
          <w:szCs w:val="24"/>
        </w:rPr>
        <w:t xml:space="preserve">) H. </w:t>
      </w:r>
      <w:proofErr w:type="spellStart"/>
      <w:r w:rsidRPr="003B2C6F">
        <w:rPr>
          <w:color w:val="000000"/>
          <w:szCs w:val="24"/>
        </w:rPr>
        <w:t>Amirav</w:t>
      </w:r>
      <w:proofErr w:type="spellEnd"/>
      <w:r w:rsidRPr="003B2C6F">
        <w:rPr>
          <w:color w:val="000000"/>
          <w:szCs w:val="24"/>
        </w:rPr>
        <w:t xml:space="preserve"> and B. </w:t>
      </w:r>
      <w:proofErr w:type="spellStart"/>
      <w:r w:rsidRPr="003B2C6F">
        <w:rPr>
          <w:color w:val="000000"/>
          <w:szCs w:val="24"/>
        </w:rPr>
        <w:t>ter</w:t>
      </w:r>
      <w:proofErr w:type="spellEnd"/>
      <w:r w:rsidRPr="003B2C6F">
        <w:rPr>
          <w:color w:val="000000"/>
          <w:szCs w:val="24"/>
        </w:rPr>
        <w:t xml:space="preserve"> </w:t>
      </w:r>
      <w:proofErr w:type="spellStart"/>
      <w:r w:rsidRPr="003B2C6F">
        <w:rPr>
          <w:color w:val="000000"/>
          <w:szCs w:val="24"/>
        </w:rPr>
        <w:t>Haar</w:t>
      </w:r>
      <w:proofErr w:type="spellEnd"/>
      <w:r w:rsidRPr="003B2C6F">
        <w:rPr>
          <w:color w:val="000000"/>
          <w:szCs w:val="24"/>
        </w:rPr>
        <w:t xml:space="preserve"> </w:t>
      </w:r>
      <w:proofErr w:type="spellStart"/>
      <w:r w:rsidRPr="003B2C6F">
        <w:rPr>
          <w:color w:val="000000"/>
          <w:szCs w:val="24"/>
        </w:rPr>
        <w:t>Romeny</w:t>
      </w:r>
      <w:proofErr w:type="spellEnd"/>
      <w:r w:rsidRPr="003B2C6F">
        <w:rPr>
          <w:color w:val="000000"/>
          <w:szCs w:val="24"/>
        </w:rPr>
        <w:t xml:space="preserve">, </w:t>
      </w:r>
      <w:r w:rsidRPr="003B2C6F">
        <w:rPr>
          <w:i/>
          <w:color w:val="000000"/>
          <w:szCs w:val="24"/>
        </w:rPr>
        <w:t>From Rome to Constantinople</w:t>
      </w:r>
      <w:r w:rsidRPr="003B2C6F">
        <w:rPr>
          <w:color w:val="000000"/>
          <w:szCs w:val="24"/>
        </w:rPr>
        <w:t xml:space="preserve">: </w:t>
      </w:r>
      <w:r w:rsidRPr="003B2C6F">
        <w:rPr>
          <w:i/>
          <w:color w:val="000000"/>
          <w:szCs w:val="24"/>
        </w:rPr>
        <w:t xml:space="preserve">studies in honour of </w:t>
      </w:r>
      <w:proofErr w:type="spellStart"/>
      <w:r w:rsidRPr="003B2C6F">
        <w:rPr>
          <w:i/>
          <w:color w:val="000000"/>
          <w:szCs w:val="24"/>
        </w:rPr>
        <w:t>Averil</w:t>
      </w:r>
      <w:proofErr w:type="spellEnd"/>
      <w:r w:rsidRPr="003B2C6F">
        <w:rPr>
          <w:i/>
          <w:color w:val="000000"/>
          <w:szCs w:val="24"/>
        </w:rPr>
        <w:t xml:space="preserve"> Cameron</w:t>
      </w:r>
      <w:r w:rsidRPr="003B2C6F">
        <w:rPr>
          <w:color w:val="000000"/>
          <w:szCs w:val="24"/>
        </w:rPr>
        <w:t xml:space="preserve"> (Leuven, Paris, Dudley M.A. 2007) </w:t>
      </w:r>
      <w:r w:rsidRPr="003B2C6F">
        <w:rPr>
          <w:szCs w:val="24"/>
        </w:rPr>
        <w:t>279-302</w:t>
      </w:r>
    </w:p>
    <w:p w14:paraId="15E66D8C" w14:textId="77777777" w:rsidR="00D76350" w:rsidRPr="003B2C6F" w:rsidRDefault="00D76350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‘The </w:t>
      </w:r>
      <w:proofErr w:type="spellStart"/>
      <w:r w:rsidRPr="003B2C6F">
        <w:rPr>
          <w:i/>
          <w:szCs w:val="24"/>
        </w:rPr>
        <w:t>Cynegetica</w:t>
      </w:r>
      <w:proofErr w:type="spellEnd"/>
      <w:r w:rsidRPr="003B2C6F">
        <w:rPr>
          <w:szCs w:val="24"/>
        </w:rPr>
        <w:t xml:space="preserve"> attributed to ps.-</w:t>
      </w:r>
      <w:proofErr w:type="spellStart"/>
      <w:r w:rsidRPr="003B2C6F">
        <w:rPr>
          <w:szCs w:val="24"/>
        </w:rPr>
        <w:t>Oppian</w:t>
      </w:r>
      <w:proofErr w:type="spellEnd"/>
      <w:r w:rsidRPr="003B2C6F">
        <w:rPr>
          <w:szCs w:val="24"/>
        </w:rPr>
        <w:t>’, in (</w:t>
      </w:r>
      <w:proofErr w:type="spellStart"/>
      <w:r w:rsidRPr="003B2C6F">
        <w:rPr>
          <w:szCs w:val="24"/>
        </w:rPr>
        <w:t>eds</w:t>
      </w:r>
      <w:proofErr w:type="spellEnd"/>
      <w:r w:rsidRPr="003B2C6F">
        <w:rPr>
          <w:szCs w:val="24"/>
        </w:rPr>
        <w:t xml:space="preserve">), J. Elsner, S. Harrison, S. Swain, </w:t>
      </w:r>
      <w:proofErr w:type="spellStart"/>
      <w:r w:rsidRPr="003B2C6F">
        <w:rPr>
          <w:i/>
          <w:szCs w:val="24"/>
        </w:rPr>
        <w:t>Severan</w:t>
      </w:r>
      <w:proofErr w:type="spellEnd"/>
      <w:r w:rsidRPr="003B2C6F">
        <w:rPr>
          <w:i/>
          <w:szCs w:val="24"/>
        </w:rPr>
        <w:t xml:space="preserve"> Culture</w:t>
      </w:r>
      <w:r w:rsidRPr="003B2C6F">
        <w:rPr>
          <w:szCs w:val="24"/>
        </w:rPr>
        <w:t xml:space="preserve"> (Cambridge 2007) 125-134</w:t>
      </w:r>
    </w:p>
    <w:p w14:paraId="44054EAE" w14:textId="589F5D54" w:rsidR="00D76350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szCs w:val="24"/>
        </w:rPr>
        <w:t>*</w:t>
      </w:r>
      <w:r w:rsidR="00D76350" w:rsidRPr="003B2C6F">
        <w:rPr>
          <w:szCs w:val="24"/>
        </w:rPr>
        <w:t>‘The Bible Hellenized: “</w:t>
      </w:r>
      <w:proofErr w:type="spellStart"/>
      <w:r w:rsidR="00D76350" w:rsidRPr="003B2C6F">
        <w:rPr>
          <w:szCs w:val="24"/>
        </w:rPr>
        <w:t>Eudocia’s</w:t>
      </w:r>
      <w:proofErr w:type="spellEnd"/>
      <w:r w:rsidR="00D76350" w:rsidRPr="003B2C6F">
        <w:rPr>
          <w:szCs w:val="24"/>
        </w:rPr>
        <w:t xml:space="preserve">” Homeric centos and </w:t>
      </w:r>
      <w:proofErr w:type="spellStart"/>
      <w:r w:rsidR="00D76350" w:rsidRPr="003B2C6F">
        <w:rPr>
          <w:szCs w:val="24"/>
        </w:rPr>
        <w:t>Nonnus</w:t>
      </w:r>
      <w:proofErr w:type="spellEnd"/>
      <w:r w:rsidR="00D76350" w:rsidRPr="003B2C6F">
        <w:rPr>
          <w:szCs w:val="24"/>
        </w:rPr>
        <w:t xml:space="preserve">’ St John paraphrase’, in (ed.) David </w:t>
      </w:r>
      <w:proofErr w:type="spellStart"/>
      <w:r w:rsidR="00D76350" w:rsidRPr="003B2C6F">
        <w:rPr>
          <w:szCs w:val="24"/>
        </w:rPr>
        <w:t>Scourfield</w:t>
      </w:r>
      <w:proofErr w:type="spellEnd"/>
      <w:r w:rsidR="00D76350" w:rsidRPr="003B2C6F">
        <w:rPr>
          <w:szCs w:val="24"/>
        </w:rPr>
        <w:t xml:space="preserve">, </w:t>
      </w:r>
      <w:r w:rsidR="00D76350" w:rsidRPr="003B2C6F">
        <w:rPr>
          <w:i/>
          <w:szCs w:val="24"/>
        </w:rPr>
        <w:t>Texts and Culture in Late Antiquity: inheritance, authority and change</w:t>
      </w:r>
      <w:r w:rsidR="00D76350" w:rsidRPr="003B2C6F">
        <w:rPr>
          <w:szCs w:val="24"/>
        </w:rPr>
        <w:t xml:space="preserve"> (Classical Press of Wales 2007) 193-229</w:t>
      </w:r>
    </w:p>
    <w:p w14:paraId="56481336" w14:textId="74CC354E" w:rsidR="008C6C2C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szCs w:val="24"/>
        </w:rPr>
        <w:t>*</w:t>
      </w:r>
      <w:r w:rsidR="008C6C2C" w:rsidRPr="003B2C6F">
        <w:rPr>
          <w:szCs w:val="24"/>
        </w:rPr>
        <w:t xml:space="preserve">‘The St </w:t>
      </w:r>
      <w:proofErr w:type="spellStart"/>
      <w:r w:rsidR="008C6C2C" w:rsidRPr="003B2C6F">
        <w:rPr>
          <w:szCs w:val="24"/>
        </w:rPr>
        <w:t>Polyeuktos</w:t>
      </w:r>
      <w:proofErr w:type="spellEnd"/>
      <w:r w:rsidR="008C6C2C" w:rsidRPr="003B2C6F">
        <w:rPr>
          <w:szCs w:val="24"/>
        </w:rPr>
        <w:t xml:space="preserve"> epigram (</w:t>
      </w:r>
      <w:r w:rsidR="008C6C2C" w:rsidRPr="003B2C6F">
        <w:rPr>
          <w:i/>
          <w:szCs w:val="24"/>
        </w:rPr>
        <w:t>AP</w:t>
      </w:r>
      <w:r w:rsidR="008C6C2C" w:rsidRPr="003B2C6F">
        <w:rPr>
          <w:szCs w:val="24"/>
        </w:rPr>
        <w:t xml:space="preserve"> 1.10): a literary perspective’, in (ed.) Scott Johnson, </w:t>
      </w:r>
      <w:r w:rsidR="008C6C2C" w:rsidRPr="003B2C6F">
        <w:rPr>
          <w:i/>
          <w:szCs w:val="24"/>
        </w:rPr>
        <w:t>Greek Literature in Late Antiquity: dynamism, didacticism, classicism</w:t>
      </w:r>
      <w:r w:rsidR="008C6C2C" w:rsidRPr="003B2C6F">
        <w:rPr>
          <w:szCs w:val="24"/>
        </w:rPr>
        <w:t xml:space="preserve"> (Ashgate 2006) 159-87</w:t>
      </w:r>
    </w:p>
    <w:p w14:paraId="07063E2E" w14:textId="3A32B756" w:rsidR="007319AB" w:rsidRPr="003B2C6F" w:rsidRDefault="007319A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lastRenderedPageBreak/>
        <w:t xml:space="preserve">‘George of Pisidia and the persuasive word: words, words, words ...’, in (ed.) Elizabeth Jeffreys, </w:t>
      </w:r>
      <w:r w:rsidRPr="003B2C6F">
        <w:rPr>
          <w:i/>
          <w:szCs w:val="24"/>
        </w:rPr>
        <w:t>Rhetoric in Byzantium</w:t>
      </w:r>
      <w:r w:rsidRPr="003B2C6F">
        <w:rPr>
          <w:szCs w:val="24"/>
        </w:rPr>
        <w:t xml:space="preserve"> (Society for the Promotion of Byzantine Studies 11, Aldershot 2003) 173-86</w:t>
      </w:r>
    </w:p>
    <w:p w14:paraId="1CC1B94C" w14:textId="77777777" w:rsidR="007319AB" w:rsidRPr="003B2C6F" w:rsidRDefault="007319A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>‘George of Pisidia’s presentation of the Emperor Heraclius and his campaigns: variety and development’, in (</w:t>
      </w:r>
      <w:proofErr w:type="spellStart"/>
      <w:r w:rsidRPr="003B2C6F">
        <w:rPr>
          <w:szCs w:val="24"/>
        </w:rPr>
        <w:t>eds</w:t>
      </w:r>
      <w:proofErr w:type="spellEnd"/>
      <w:r w:rsidRPr="003B2C6F">
        <w:rPr>
          <w:szCs w:val="24"/>
        </w:rPr>
        <w:t xml:space="preserve">) Gerrit J. </w:t>
      </w:r>
      <w:proofErr w:type="spellStart"/>
      <w:r w:rsidRPr="003B2C6F">
        <w:rPr>
          <w:szCs w:val="24"/>
        </w:rPr>
        <w:t>Reinink</w:t>
      </w:r>
      <w:proofErr w:type="spellEnd"/>
      <w:r w:rsidRPr="003B2C6F">
        <w:rPr>
          <w:szCs w:val="24"/>
        </w:rPr>
        <w:t xml:space="preserve"> and Bernard H. </w:t>
      </w:r>
      <w:proofErr w:type="spellStart"/>
      <w:r w:rsidRPr="003B2C6F">
        <w:rPr>
          <w:szCs w:val="24"/>
        </w:rPr>
        <w:t>Stolte</w:t>
      </w:r>
      <w:proofErr w:type="spellEnd"/>
      <w:r w:rsidRPr="003B2C6F">
        <w:rPr>
          <w:szCs w:val="24"/>
        </w:rPr>
        <w:t xml:space="preserve">, </w:t>
      </w:r>
      <w:r w:rsidRPr="003B2C6F">
        <w:rPr>
          <w:i/>
          <w:szCs w:val="24"/>
        </w:rPr>
        <w:t>The Reign of Heraclius (610-614): crisis and confrontation</w:t>
      </w:r>
      <w:r w:rsidRPr="003B2C6F">
        <w:rPr>
          <w:szCs w:val="24"/>
        </w:rPr>
        <w:t xml:space="preserve"> (Groningen Studies in Cultural Change 2, Leuven, Paris, Dudley, MA 2002) 157-73</w:t>
      </w:r>
    </w:p>
    <w:p w14:paraId="44CBD310" w14:textId="77777777" w:rsidR="007319AB" w:rsidRPr="003B2C6F" w:rsidRDefault="007319A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‘The vocabulary of praise in verse celebration of 6th-century building achievements: </w:t>
      </w:r>
      <w:r w:rsidRPr="003B2C6F">
        <w:rPr>
          <w:i/>
          <w:szCs w:val="24"/>
        </w:rPr>
        <w:t>AP</w:t>
      </w:r>
      <w:r w:rsidRPr="003B2C6F">
        <w:rPr>
          <w:szCs w:val="24"/>
        </w:rPr>
        <w:t xml:space="preserve"> 2.398-406, </w:t>
      </w:r>
      <w:r w:rsidRPr="003B2C6F">
        <w:rPr>
          <w:i/>
          <w:szCs w:val="24"/>
        </w:rPr>
        <w:t xml:space="preserve">AP </w:t>
      </w:r>
      <w:r w:rsidRPr="003B2C6F">
        <w:rPr>
          <w:szCs w:val="24"/>
        </w:rPr>
        <w:t xml:space="preserve">9.656, </w:t>
      </w:r>
      <w:r w:rsidRPr="003B2C6F">
        <w:rPr>
          <w:i/>
          <w:szCs w:val="24"/>
        </w:rPr>
        <w:t>AP</w:t>
      </w:r>
      <w:r w:rsidRPr="003B2C6F">
        <w:rPr>
          <w:szCs w:val="24"/>
        </w:rPr>
        <w:t xml:space="preserve"> 1.10 and Paul the </w:t>
      </w:r>
      <w:proofErr w:type="spellStart"/>
      <w:r w:rsidRPr="003B2C6F">
        <w:rPr>
          <w:szCs w:val="24"/>
        </w:rPr>
        <w:t>Silentiary’s</w:t>
      </w:r>
      <w:proofErr w:type="spellEnd"/>
      <w:r w:rsidRPr="003B2C6F">
        <w:rPr>
          <w:szCs w:val="24"/>
        </w:rPr>
        <w:t xml:space="preserve"> </w:t>
      </w:r>
      <w:r w:rsidRPr="003B2C6F">
        <w:rPr>
          <w:i/>
          <w:szCs w:val="24"/>
        </w:rPr>
        <w:t>Description of St Sophia’</w:t>
      </w:r>
      <w:r w:rsidRPr="003B2C6F">
        <w:rPr>
          <w:szCs w:val="24"/>
        </w:rPr>
        <w:t xml:space="preserve">, in (eds.) D. </w:t>
      </w:r>
      <w:proofErr w:type="spellStart"/>
      <w:r w:rsidRPr="003B2C6F">
        <w:rPr>
          <w:szCs w:val="24"/>
        </w:rPr>
        <w:t>Accorinti</w:t>
      </w:r>
      <w:proofErr w:type="spellEnd"/>
      <w:r w:rsidRPr="003B2C6F">
        <w:rPr>
          <w:szCs w:val="24"/>
        </w:rPr>
        <w:t xml:space="preserve">, P. </w:t>
      </w:r>
      <w:proofErr w:type="spellStart"/>
      <w:r w:rsidRPr="003B2C6F">
        <w:rPr>
          <w:szCs w:val="24"/>
        </w:rPr>
        <w:t>Chuvin</w:t>
      </w:r>
      <w:proofErr w:type="spellEnd"/>
      <w:r w:rsidRPr="003B2C6F">
        <w:rPr>
          <w:szCs w:val="24"/>
        </w:rPr>
        <w:t xml:space="preserve">, </w:t>
      </w:r>
      <w:r w:rsidRPr="003B2C6F">
        <w:rPr>
          <w:i/>
          <w:szCs w:val="24"/>
        </w:rPr>
        <w:t xml:space="preserve">Mélanges F. </w:t>
      </w:r>
      <w:proofErr w:type="spellStart"/>
      <w:r w:rsidRPr="003B2C6F">
        <w:rPr>
          <w:i/>
          <w:szCs w:val="24"/>
        </w:rPr>
        <w:t>Vian</w:t>
      </w:r>
      <w:proofErr w:type="spellEnd"/>
      <w:r w:rsidRPr="003B2C6F">
        <w:rPr>
          <w:szCs w:val="24"/>
        </w:rPr>
        <w:t xml:space="preserve"> (Hellenica 10, Alessandria 2002) 593-606</w:t>
      </w:r>
    </w:p>
    <w:p w14:paraId="609940C1" w14:textId="3ADC780C" w:rsidR="007319AB" w:rsidRPr="003B2C6F" w:rsidRDefault="007319A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 ‘</w:t>
      </w:r>
      <w:proofErr w:type="spellStart"/>
      <w:r w:rsidRPr="003B2C6F">
        <w:rPr>
          <w:szCs w:val="24"/>
        </w:rPr>
        <w:t>Kaiserzeremoniell</w:t>
      </w:r>
      <w:proofErr w:type="spellEnd"/>
      <w:r w:rsidRPr="003B2C6F">
        <w:rPr>
          <w:szCs w:val="24"/>
        </w:rPr>
        <w:t xml:space="preserve">’, in </w:t>
      </w:r>
      <w:proofErr w:type="spellStart"/>
      <w:r w:rsidRPr="003B2C6F">
        <w:rPr>
          <w:i/>
          <w:szCs w:val="24"/>
        </w:rPr>
        <w:t>Reallexikon</w:t>
      </w:r>
      <w:proofErr w:type="spellEnd"/>
      <w:r w:rsidRPr="003B2C6F">
        <w:rPr>
          <w:i/>
          <w:szCs w:val="24"/>
        </w:rPr>
        <w:t xml:space="preserve"> </w:t>
      </w:r>
      <w:proofErr w:type="spellStart"/>
      <w:r w:rsidRPr="003B2C6F">
        <w:rPr>
          <w:i/>
          <w:szCs w:val="24"/>
        </w:rPr>
        <w:t>für</w:t>
      </w:r>
      <w:proofErr w:type="spellEnd"/>
      <w:r w:rsidRPr="003B2C6F">
        <w:rPr>
          <w:i/>
          <w:szCs w:val="24"/>
        </w:rPr>
        <w:t xml:space="preserve"> </w:t>
      </w:r>
      <w:proofErr w:type="spellStart"/>
      <w:r w:rsidRPr="003B2C6F">
        <w:rPr>
          <w:i/>
          <w:szCs w:val="24"/>
        </w:rPr>
        <w:t>Antike</w:t>
      </w:r>
      <w:proofErr w:type="spellEnd"/>
      <w:r w:rsidRPr="003B2C6F">
        <w:rPr>
          <w:i/>
          <w:szCs w:val="24"/>
        </w:rPr>
        <w:t xml:space="preserve"> und </w:t>
      </w:r>
      <w:proofErr w:type="spellStart"/>
      <w:r w:rsidRPr="003B2C6F">
        <w:rPr>
          <w:i/>
          <w:szCs w:val="24"/>
        </w:rPr>
        <w:t>Christentum</w:t>
      </w:r>
      <w:proofErr w:type="spellEnd"/>
      <w:r w:rsidRPr="003B2C6F">
        <w:rPr>
          <w:szCs w:val="24"/>
        </w:rPr>
        <w:t>, Band 19 (2001) cols. 1135-77</w:t>
      </w:r>
    </w:p>
    <w:p w14:paraId="59E9C982" w14:textId="77777777" w:rsidR="00891E89" w:rsidRPr="003B2C6F" w:rsidRDefault="00891E89" w:rsidP="00982A0C">
      <w:pPr>
        <w:spacing w:line="360" w:lineRule="auto"/>
        <w:ind w:left="567" w:right="95" w:hanging="567"/>
        <w:rPr>
          <w:szCs w:val="24"/>
        </w:rPr>
      </w:pPr>
      <w:proofErr w:type="gramStart"/>
      <w:r w:rsidRPr="003B2C6F">
        <w:rPr>
          <w:szCs w:val="24"/>
        </w:rPr>
        <w:t xml:space="preserve">‘Procopius’ </w:t>
      </w:r>
      <w:r w:rsidRPr="003B2C6F">
        <w:rPr>
          <w:i/>
          <w:szCs w:val="24"/>
        </w:rPr>
        <w:t>Buildings</w:t>
      </w:r>
      <w:r w:rsidRPr="003B2C6F">
        <w:rPr>
          <w:szCs w:val="24"/>
        </w:rPr>
        <w:t>,</w:t>
      </w:r>
      <w:proofErr w:type="gramEnd"/>
      <w:r w:rsidRPr="003B2C6F">
        <w:rPr>
          <w:szCs w:val="24"/>
        </w:rPr>
        <w:t xml:space="preserve"> Book 1: a </w:t>
      </w:r>
      <w:proofErr w:type="spellStart"/>
      <w:r w:rsidRPr="003B2C6F">
        <w:rPr>
          <w:szCs w:val="24"/>
        </w:rPr>
        <w:t>panegyrical</w:t>
      </w:r>
      <w:proofErr w:type="spellEnd"/>
      <w:r w:rsidRPr="003B2C6F">
        <w:rPr>
          <w:szCs w:val="24"/>
        </w:rPr>
        <w:t xml:space="preserve"> perspective’, </w:t>
      </w:r>
      <w:proofErr w:type="spellStart"/>
      <w:r w:rsidRPr="003B2C6F">
        <w:rPr>
          <w:i/>
          <w:szCs w:val="24"/>
        </w:rPr>
        <w:t>Antiquité</w:t>
      </w:r>
      <w:proofErr w:type="spellEnd"/>
      <w:r w:rsidRPr="003B2C6F">
        <w:rPr>
          <w:i/>
          <w:szCs w:val="24"/>
        </w:rPr>
        <w:t xml:space="preserve"> Tardive</w:t>
      </w:r>
      <w:r w:rsidRPr="003B2C6F">
        <w:rPr>
          <w:szCs w:val="24"/>
        </w:rPr>
        <w:t xml:space="preserve"> 8 (2000) 45-57</w:t>
      </w:r>
    </w:p>
    <w:p w14:paraId="3B1EF683" w14:textId="6F9E14C3" w:rsidR="00891E89" w:rsidRPr="003B2C6F" w:rsidRDefault="00891E89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‘George of Pisidia’ in </w:t>
      </w:r>
      <w:r w:rsidRPr="003B2C6F">
        <w:rPr>
          <w:i/>
          <w:szCs w:val="24"/>
        </w:rPr>
        <w:t>Encyclopaedia of Greece and the Hellenic Tradition</w:t>
      </w:r>
      <w:r w:rsidRPr="003B2C6F">
        <w:rPr>
          <w:szCs w:val="24"/>
        </w:rPr>
        <w:t>, ed. Graham Speake (London 2000)</w:t>
      </w:r>
    </w:p>
    <w:p w14:paraId="4E5CF847" w14:textId="77777777" w:rsidR="00891E89" w:rsidRPr="003B2C6F" w:rsidRDefault="00891E89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>‘The Great Palace dig: the Scottish perspective’, in (</w:t>
      </w:r>
      <w:proofErr w:type="spellStart"/>
      <w:r w:rsidRPr="003B2C6F">
        <w:rPr>
          <w:szCs w:val="24"/>
        </w:rPr>
        <w:t>eds</w:t>
      </w:r>
      <w:proofErr w:type="spellEnd"/>
      <w:r w:rsidRPr="003B2C6F">
        <w:rPr>
          <w:szCs w:val="24"/>
        </w:rPr>
        <w:t xml:space="preserve">) Robin Cormack and Elizabeth Jeffreys, </w:t>
      </w:r>
      <w:r w:rsidRPr="003B2C6F">
        <w:rPr>
          <w:i/>
          <w:szCs w:val="24"/>
        </w:rPr>
        <w:t>Through the Looking Glass: Byzantium through British eyes</w:t>
      </w:r>
      <w:r w:rsidRPr="003B2C6F">
        <w:rPr>
          <w:szCs w:val="24"/>
        </w:rPr>
        <w:t>, (Society for the Promotion of Byzantine Studies 7, Aldershot 2000) 45-56</w:t>
      </w:r>
    </w:p>
    <w:p w14:paraId="44DD5893" w14:textId="67678B13" w:rsidR="00891E89" w:rsidRPr="003B2C6F" w:rsidRDefault="00891E89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‘Defender of the Cross: George of Pisidia on the Emperor Heraclius and his deputies’, in </w:t>
      </w:r>
      <w:r w:rsidRPr="003B2C6F">
        <w:rPr>
          <w:i/>
          <w:szCs w:val="24"/>
        </w:rPr>
        <w:t>The Propaganda of Power: the role of panegyric in late antiquity</w:t>
      </w:r>
      <w:r w:rsidRPr="003B2C6F">
        <w:rPr>
          <w:szCs w:val="24"/>
        </w:rPr>
        <w:t>, ed. with introduction by Mary Whitby (Mnemosyne Supplement 183, Brill 1998) 247–73</w:t>
      </w:r>
    </w:p>
    <w:p w14:paraId="35149D2F" w14:textId="77777777" w:rsidR="00EA293B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‘Michael </w:t>
      </w:r>
      <w:proofErr w:type="spellStart"/>
      <w:r w:rsidRPr="003B2C6F">
        <w:rPr>
          <w:szCs w:val="24"/>
        </w:rPr>
        <w:t>Psellus</w:t>
      </w:r>
      <w:proofErr w:type="spellEnd"/>
      <w:r w:rsidRPr="003B2C6F">
        <w:rPr>
          <w:szCs w:val="24"/>
        </w:rPr>
        <w:t xml:space="preserve"> on Euripides and George of Pisidia’, in (</w:t>
      </w:r>
      <w:proofErr w:type="spellStart"/>
      <w:r w:rsidRPr="003B2C6F">
        <w:rPr>
          <w:szCs w:val="24"/>
        </w:rPr>
        <w:t>eds</w:t>
      </w:r>
      <w:proofErr w:type="spellEnd"/>
      <w:r w:rsidRPr="003B2C6F">
        <w:rPr>
          <w:szCs w:val="24"/>
        </w:rPr>
        <w:t xml:space="preserve">) Lorna Hardwick and Stanley Ireland, </w:t>
      </w:r>
      <w:r w:rsidRPr="003B2C6F">
        <w:rPr>
          <w:i/>
          <w:szCs w:val="24"/>
        </w:rPr>
        <w:t>The Open University Department of Classical Studies, The January Conference 1996, The Reception of Classical Texts and Images, Selected Proceedings</w:t>
      </w:r>
      <w:r w:rsidRPr="003B2C6F">
        <w:rPr>
          <w:szCs w:val="24"/>
        </w:rPr>
        <w:t xml:space="preserve"> (The Open University 1996) 109–31 [also published online]</w:t>
      </w:r>
    </w:p>
    <w:p w14:paraId="7FC0B5B4" w14:textId="5925F0B6" w:rsidR="00EA293B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szCs w:val="24"/>
        </w:rPr>
        <w:t>*</w:t>
      </w:r>
      <w:r w:rsidR="00EA293B" w:rsidRPr="003B2C6F">
        <w:rPr>
          <w:szCs w:val="24"/>
        </w:rPr>
        <w:t xml:space="preserve">‘From </w:t>
      </w:r>
      <w:proofErr w:type="spellStart"/>
      <w:r w:rsidR="00EA293B" w:rsidRPr="003B2C6F">
        <w:rPr>
          <w:szCs w:val="24"/>
        </w:rPr>
        <w:t>Moschus</w:t>
      </w:r>
      <w:proofErr w:type="spellEnd"/>
      <w:r w:rsidR="00EA293B" w:rsidRPr="003B2C6F">
        <w:rPr>
          <w:szCs w:val="24"/>
        </w:rPr>
        <w:t xml:space="preserve"> to </w:t>
      </w:r>
      <w:proofErr w:type="spellStart"/>
      <w:r w:rsidR="00EA293B" w:rsidRPr="003B2C6F">
        <w:rPr>
          <w:szCs w:val="24"/>
        </w:rPr>
        <w:t>Nonnus</w:t>
      </w:r>
      <w:proofErr w:type="spellEnd"/>
      <w:r w:rsidR="00EA293B" w:rsidRPr="003B2C6F">
        <w:rPr>
          <w:szCs w:val="24"/>
        </w:rPr>
        <w:t xml:space="preserve">: the evolution of the </w:t>
      </w:r>
      <w:proofErr w:type="spellStart"/>
      <w:r w:rsidR="00EA293B" w:rsidRPr="003B2C6F">
        <w:rPr>
          <w:szCs w:val="24"/>
        </w:rPr>
        <w:t>Nonnian</w:t>
      </w:r>
      <w:proofErr w:type="spellEnd"/>
      <w:r w:rsidR="00EA293B" w:rsidRPr="003B2C6F">
        <w:rPr>
          <w:szCs w:val="24"/>
        </w:rPr>
        <w:t xml:space="preserve"> style’, in (ed.) Neil Hopkinson </w:t>
      </w:r>
      <w:r w:rsidR="00EA293B" w:rsidRPr="003B2C6F">
        <w:rPr>
          <w:i/>
          <w:szCs w:val="24"/>
        </w:rPr>
        <w:t xml:space="preserve">Studies in the </w:t>
      </w:r>
      <w:proofErr w:type="spellStart"/>
      <w:r w:rsidR="00EA293B" w:rsidRPr="003B2C6F">
        <w:rPr>
          <w:i/>
          <w:szCs w:val="24"/>
        </w:rPr>
        <w:t>Dionysiaca</w:t>
      </w:r>
      <w:proofErr w:type="spellEnd"/>
      <w:r w:rsidR="00EA293B" w:rsidRPr="003B2C6F">
        <w:rPr>
          <w:i/>
          <w:szCs w:val="24"/>
        </w:rPr>
        <w:t xml:space="preserve"> of </w:t>
      </w:r>
      <w:proofErr w:type="spellStart"/>
      <w:r w:rsidR="00EA293B" w:rsidRPr="003B2C6F">
        <w:rPr>
          <w:i/>
          <w:szCs w:val="24"/>
        </w:rPr>
        <w:t>Nonnus</w:t>
      </w:r>
      <w:proofErr w:type="spellEnd"/>
      <w:r w:rsidR="00EA293B" w:rsidRPr="003B2C6F">
        <w:rPr>
          <w:szCs w:val="24"/>
        </w:rPr>
        <w:t xml:space="preserve"> (Cambridge Philological Society Supplementary Volume 17, Cambridge 1994) 99–155</w:t>
      </w:r>
    </w:p>
    <w:p w14:paraId="13866112" w14:textId="77777777" w:rsidR="00EA293B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lastRenderedPageBreak/>
        <w:t xml:space="preserve">‘A new image for a new age: George of Pisidia on the Emperor Heraclius’, in (ed.) E. Dabrowa, </w:t>
      </w:r>
      <w:r w:rsidRPr="003B2C6F">
        <w:rPr>
          <w:i/>
          <w:szCs w:val="24"/>
        </w:rPr>
        <w:t>The Roman and Byzantine Army in the East</w:t>
      </w:r>
      <w:r w:rsidRPr="003B2C6F">
        <w:rPr>
          <w:szCs w:val="24"/>
        </w:rPr>
        <w:t xml:space="preserve"> (Proceedings of Fourth East Roman Frontier Conference, Cracow 1994) 197–225</w:t>
      </w:r>
    </w:p>
    <w:p w14:paraId="4541E588" w14:textId="6ED4C38B" w:rsidR="00DD59D6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>‘</w:t>
      </w:r>
      <w:proofErr w:type="spellStart"/>
      <w:r w:rsidRPr="003B2C6F">
        <w:rPr>
          <w:szCs w:val="24"/>
        </w:rPr>
        <w:t>Eutychius</w:t>
      </w:r>
      <w:proofErr w:type="spellEnd"/>
      <w:r w:rsidRPr="003B2C6F">
        <w:rPr>
          <w:szCs w:val="24"/>
        </w:rPr>
        <w:t xml:space="preserve">, Patriarch of Constantinople: an epic holy man’, </w:t>
      </w:r>
      <w:r w:rsidRPr="003B2C6F">
        <w:rPr>
          <w:i/>
          <w:szCs w:val="24"/>
        </w:rPr>
        <w:t>Homo Viator, Classical Essays for John Bramble</w:t>
      </w:r>
      <w:r w:rsidRPr="003B2C6F">
        <w:rPr>
          <w:szCs w:val="24"/>
        </w:rPr>
        <w:t xml:space="preserve">, eds. Michael Whitby, Philip </w:t>
      </w:r>
      <w:proofErr w:type="spellStart"/>
      <w:r w:rsidRPr="003B2C6F">
        <w:rPr>
          <w:szCs w:val="24"/>
        </w:rPr>
        <w:t>Hardie</w:t>
      </w:r>
      <w:proofErr w:type="spellEnd"/>
      <w:r w:rsidRPr="003B2C6F">
        <w:rPr>
          <w:szCs w:val="24"/>
        </w:rPr>
        <w:t>, Mary Whitby (Bristol Classical Press 1987) 297–308</w:t>
      </w:r>
    </w:p>
    <w:p w14:paraId="0C0F65F4" w14:textId="77777777" w:rsidR="00DD59D6" w:rsidRPr="003B2C6F" w:rsidRDefault="00DD59D6" w:rsidP="00982A0C">
      <w:pPr>
        <w:spacing w:line="360" w:lineRule="auto"/>
        <w:ind w:left="567" w:right="95" w:hanging="567"/>
        <w:outlineLvl w:val="0"/>
        <w:rPr>
          <w:szCs w:val="24"/>
        </w:rPr>
      </w:pPr>
    </w:p>
    <w:p w14:paraId="45C7096C" w14:textId="7FC14E85" w:rsidR="00DD59D6" w:rsidRPr="003B2C6F" w:rsidRDefault="00DD59D6" w:rsidP="00982A0C">
      <w:pPr>
        <w:spacing w:line="360" w:lineRule="auto"/>
        <w:ind w:left="567" w:right="95" w:hanging="567"/>
        <w:outlineLvl w:val="0"/>
        <w:rPr>
          <w:i/>
          <w:szCs w:val="24"/>
        </w:rPr>
      </w:pPr>
      <w:r w:rsidRPr="003B2C6F">
        <w:rPr>
          <w:i/>
          <w:szCs w:val="24"/>
        </w:rPr>
        <w:t>Journal articles</w:t>
      </w:r>
    </w:p>
    <w:p w14:paraId="5A7037EB" w14:textId="77777777" w:rsidR="00EA293B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‘Telemachus transformed?  The origins of Neoptolemus in Sophocles’ </w:t>
      </w:r>
      <w:r w:rsidRPr="003B2C6F">
        <w:rPr>
          <w:i/>
          <w:szCs w:val="24"/>
        </w:rPr>
        <w:t>Philoctete</w:t>
      </w:r>
      <w:r w:rsidRPr="003B2C6F">
        <w:rPr>
          <w:szCs w:val="24"/>
        </w:rPr>
        <w:t xml:space="preserve">s’, </w:t>
      </w:r>
      <w:r w:rsidRPr="003B2C6F">
        <w:rPr>
          <w:i/>
          <w:szCs w:val="24"/>
        </w:rPr>
        <w:t>Greece and Rome</w:t>
      </w:r>
      <w:r w:rsidRPr="003B2C6F">
        <w:rPr>
          <w:szCs w:val="24"/>
        </w:rPr>
        <w:t xml:space="preserve"> 43 (1996) 21-32</w:t>
      </w:r>
    </w:p>
    <w:p w14:paraId="43DABA5F" w14:textId="1F906E3B" w:rsidR="00EA293B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szCs w:val="24"/>
        </w:rPr>
        <w:t>*</w:t>
      </w:r>
      <w:r w:rsidR="00EA293B" w:rsidRPr="003B2C6F">
        <w:rPr>
          <w:szCs w:val="24"/>
        </w:rPr>
        <w:t xml:space="preserve">‘The devil in disguise: the end of George of Pisidia’s </w:t>
      </w:r>
      <w:proofErr w:type="spellStart"/>
      <w:r w:rsidR="00EA293B" w:rsidRPr="003B2C6F">
        <w:rPr>
          <w:i/>
          <w:szCs w:val="24"/>
        </w:rPr>
        <w:t>Hexaemeron</w:t>
      </w:r>
      <w:proofErr w:type="spellEnd"/>
      <w:r w:rsidR="00EA293B" w:rsidRPr="003B2C6F">
        <w:rPr>
          <w:szCs w:val="24"/>
        </w:rPr>
        <w:t xml:space="preserve"> reconsidered’, </w:t>
      </w:r>
      <w:r w:rsidR="00EA293B" w:rsidRPr="003B2C6F">
        <w:rPr>
          <w:i/>
          <w:szCs w:val="24"/>
        </w:rPr>
        <w:t>JHS</w:t>
      </w:r>
      <w:r w:rsidR="00EA293B" w:rsidRPr="003B2C6F">
        <w:rPr>
          <w:szCs w:val="24"/>
        </w:rPr>
        <w:t xml:space="preserve"> 115 (1995) 116–31</w:t>
      </w:r>
    </w:p>
    <w:p w14:paraId="7E29F2BD" w14:textId="77777777" w:rsidR="00EA293B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‘On the omission of a ceremony in mid-sixth century Constantinople: </w:t>
      </w:r>
      <w:proofErr w:type="spellStart"/>
      <w:r w:rsidRPr="003B2C6F">
        <w:rPr>
          <w:i/>
          <w:szCs w:val="24"/>
        </w:rPr>
        <w:t>candidati</w:t>
      </w:r>
      <w:proofErr w:type="spellEnd"/>
      <w:r w:rsidRPr="003B2C6F">
        <w:rPr>
          <w:i/>
          <w:szCs w:val="24"/>
        </w:rPr>
        <w:t xml:space="preserve">, </w:t>
      </w:r>
      <w:proofErr w:type="spellStart"/>
      <w:r w:rsidRPr="003B2C6F">
        <w:rPr>
          <w:i/>
          <w:szCs w:val="24"/>
        </w:rPr>
        <w:t>curopalatus</w:t>
      </w:r>
      <w:proofErr w:type="spellEnd"/>
      <w:r w:rsidRPr="003B2C6F">
        <w:rPr>
          <w:i/>
          <w:szCs w:val="24"/>
        </w:rPr>
        <w:t xml:space="preserve">, </w:t>
      </w:r>
      <w:proofErr w:type="spellStart"/>
      <w:r w:rsidRPr="003B2C6F">
        <w:rPr>
          <w:i/>
          <w:szCs w:val="24"/>
        </w:rPr>
        <w:t>silentiarii</w:t>
      </w:r>
      <w:proofErr w:type="spellEnd"/>
      <w:r w:rsidRPr="003B2C6F">
        <w:rPr>
          <w:i/>
          <w:szCs w:val="24"/>
        </w:rPr>
        <w:t xml:space="preserve">, </w:t>
      </w:r>
      <w:proofErr w:type="spellStart"/>
      <w:r w:rsidRPr="003B2C6F">
        <w:rPr>
          <w:i/>
          <w:szCs w:val="24"/>
        </w:rPr>
        <w:t>excubitores</w:t>
      </w:r>
      <w:proofErr w:type="spellEnd"/>
      <w:r w:rsidRPr="003B2C6F">
        <w:rPr>
          <w:szCs w:val="24"/>
        </w:rPr>
        <w:t xml:space="preserve"> and others’, </w:t>
      </w:r>
      <w:r w:rsidRPr="003B2C6F">
        <w:rPr>
          <w:i/>
          <w:szCs w:val="24"/>
        </w:rPr>
        <w:t>Historia</w:t>
      </w:r>
      <w:r w:rsidRPr="003B2C6F">
        <w:rPr>
          <w:szCs w:val="24"/>
        </w:rPr>
        <w:t xml:space="preserve"> 36 (1987) 462–88</w:t>
      </w:r>
    </w:p>
    <w:p w14:paraId="72043EC0" w14:textId="77777777" w:rsidR="00EA293B" w:rsidRPr="003B2C6F" w:rsidRDefault="00EA293B" w:rsidP="00982A0C">
      <w:pPr>
        <w:spacing w:line="360" w:lineRule="auto"/>
        <w:ind w:left="567" w:right="95" w:hanging="567"/>
        <w:rPr>
          <w:szCs w:val="24"/>
        </w:rPr>
      </w:pPr>
      <w:r w:rsidRPr="003B2C6F">
        <w:rPr>
          <w:szCs w:val="24"/>
        </w:rPr>
        <w:t xml:space="preserve">‘Paul the </w:t>
      </w:r>
      <w:proofErr w:type="spellStart"/>
      <w:r w:rsidRPr="003B2C6F">
        <w:rPr>
          <w:szCs w:val="24"/>
        </w:rPr>
        <w:t>Silentiary</w:t>
      </w:r>
      <w:proofErr w:type="spellEnd"/>
      <w:r w:rsidRPr="003B2C6F">
        <w:rPr>
          <w:szCs w:val="24"/>
        </w:rPr>
        <w:t xml:space="preserve"> and Claudian’, </w:t>
      </w:r>
      <w:r w:rsidRPr="003B2C6F">
        <w:rPr>
          <w:i/>
          <w:szCs w:val="24"/>
        </w:rPr>
        <w:t>CQ</w:t>
      </w:r>
      <w:r w:rsidRPr="003B2C6F">
        <w:rPr>
          <w:szCs w:val="24"/>
        </w:rPr>
        <w:t xml:space="preserve"> 35 (1985) 507–16</w:t>
      </w:r>
    </w:p>
    <w:p w14:paraId="7C4B0F24" w14:textId="02E1876F" w:rsidR="005358D7" w:rsidRPr="003B2C6F" w:rsidRDefault="00A25C18" w:rsidP="00982A0C">
      <w:pPr>
        <w:spacing w:line="360" w:lineRule="auto"/>
        <w:ind w:left="567" w:right="95" w:hanging="567"/>
        <w:rPr>
          <w:szCs w:val="24"/>
        </w:rPr>
      </w:pPr>
      <w:r>
        <w:rPr>
          <w:szCs w:val="24"/>
        </w:rPr>
        <w:t>*</w:t>
      </w:r>
      <w:r w:rsidR="00EA293B" w:rsidRPr="003B2C6F">
        <w:rPr>
          <w:szCs w:val="24"/>
        </w:rPr>
        <w:t xml:space="preserve">‘The occasion of Paul the </w:t>
      </w:r>
      <w:proofErr w:type="spellStart"/>
      <w:r w:rsidR="00EA293B" w:rsidRPr="003B2C6F">
        <w:rPr>
          <w:szCs w:val="24"/>
        </w:rPr>
        <w:t>Silentiary's</w:t>
      </w:r>
      <w:proofErr w:type="spellEnd"/>
      <w:r w:rsidR="00EA293B" w:rsidRPr="003B2C6F">
        <w:rPr>
          <w:szCs w:val="24"/>
        </w:rPr>
        <w:t xml:space="preserve"> </w:t>
      </w:r>
      <w:proofErr w:type="spellStart"/>
      <w:r w:rsidR="00EA293B" w:rsidRPr="003B2C6F">
        <w:rPr>
          <w:i/>
          <w:szCs w:val="24"/>
        </w:rPr>
        <w:t>Ekphrasis</w:t>
      </w:r>
      <w:proofErr w:type="spellEnd"/>
      <w:r w:rsidR="00EA293B" w:rsidRPr="003B2C6F">
        <w:rPr>
          <w:szCs w:val="24"/>
        </w:rPr>
        <w:t xml:space="preserve"> of S. Sophia’, </w:t>
      </w:r>
      <w:r w:rsidR="00EA293B" w:rsidRPr="003B2C6F">
        <w:rPr>
          <w:i/>
          <w:szCs w:val="24"/>
        </w:rPr>
        <w:t>CQ</w:t>
      </w:r>
      <w:r w:rsidR="00EA293B" w:rsidRPr="003B2C6F">
        <w:rPr>
          <w:szCs w:val="24"/>
        </w:rPr>
        <w:t xml:space="preserve"> 35 (1985) 215–28</w:t>
      </w:r>
    </w:p>
    <w:p w14:paraId="6690D98D" w14:textId="77777777" w:rsidR="007A0C08" w:rsidRPr="003B2C6F" w:rsidRDefault="007A0C08" w:rsidP="00982A0C">
      <w:pPr>
        <w:spacing w:line="360" w:lineRule="auto"/>
        <w:ind w:left="567" w:hanging="567"/>
        <w:rPr>
          <w:szCs w:val="24"/>
        </w:rPr>
      </w:pPr>
    </w:p>
    <w:sectPr w:rsidR="007A0C08" w:rsidRPr="003B2C6F" w:rsidSect="007A0C08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9029" w14:textId="77777777" w:rsidR="00293B79" w:rsidRDefault="00293B79" w:rsidP="00584288">
      <w:r>
        <w:separator/>
      </w:r>
    </w:p>
  </w:endnote>
  <w:endnote w:type="continuationSeparator" w:id="0">
    <w:p w14:paraId="6FF7D357" w14:textId="77777777" w:rsidR="00293B79" w:rsidRDefault="00293B79" w:rsidP="0058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orinthia">
    <w:panose1 w:val="02020602060506020403"/>
    <w:charset w:val="00"/>
    <w:family w:val="roman"/>
    <w:pitch w:val="variable"/>
    <w:sig w:usb0="E00002EF" w:usb1="500020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923B" w14:textId="77777777" w:rsidR="006D34E1" w:rsidRDefault="006D34E1" w:rsidP="00DD5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1E889" w14:textId="77777777" w:rsidR="006D34E1" w:rsidRDefault="006D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AC62" w14:textId="77777777" w:rsidR="006D34E1" w:rsidRDefault="006D34E1" w:rsidP="00DD5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2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36D678" w14:textId="77777777" w:rsidR="006D34E1" w:rsidRDefault="006D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63B8" w14:textId="77777777" w:rsidR="00293B79" w:rsidRDefault="00293B79" w:rsidP="00584288">
      <w:r>
        <w:separator/>
      </w:r>
    </w:p>
  </w:footnote>
  <w:footnote w:type="continuationSeparator" w:id="0">
    <w:p w14:paraId="35ACBBC8" w14:textId="77777777" w:rsidR="00293B79" w:rsidRDefault="00293B79" w:rsidP="0058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D7"/>
    <w:rsid w:val="00035E40"/>
    <w:rsid w:val="0003639E"/>
    <w:rsid w:val="00122767"/>
    <w:rsid w:val="00153F44"/>
    <w:rsid w:val="00213BF4"/>
    <w:rsid w:val="00213D28"/>
    <w:rsid w:val="00221C6B"/>
    <w:rsid w:val="002262C1"/>
    <w:rsid w:val="0027485E"/>
    <w:rsid w:val="00283A39"/>
    <w:rsid w:val="00293B79"/>
    <w:rsid w:val="002E1416"/>
    <w:rsid w:val="003A62C6"/>
    <w:rsid w:val="003B2C6F"/>
    <w:rsid w:val="00444DB7"/>
    <w:rsid w:val="00525A94"/>
    <w:rsid w:val="005358D7"/>
    <w:rsid w:val="00562A65"/>
    <w:rsid w:val="005751BF"/>
    <w:rsid w:val="00584288"/>
    <w:rsid w:val="00585CCC"/>
    <w:rsid w:val="005F7B62"/>
    <w:rsid w:val="006D34E1"/>
    <w:rsid w:val="007319AB"/>
    <w:rsid w:val="00757441"/>
    <w:rsid w:val="007823FD"/>
    <w:rsid w:val="0079336B"/>
    <w:rsid w:val="007A0C08"/>
    <w:rsid w:val="00890A2F"/>
    <w:rsid w:val="00891E89"/>
    <w:rsid w:val="008C6C2C"/>
    <w:rsid w:val="00982A0C"/>
    <w:rsid w:val="009A2E8A"/>
    <w:rsid w:val="009C6866"/>
    <w:rsid w:val="009F67A9"/>
    <w:rsid w:val="00A25C18"/>
    <w:rsid w:val="00AB68ED"/>
    <w:rsid w:val="00AD3F50"/>
    <w:rsid w:val="00AF3AAE"/>
    <w:rsid w:val="00B34C64"/>
    <w:rsid w:val="00B5756B"/>
    <w:rsid w:val="00B739EB"/>
    <w:rsid w:val="00B77CD2"/>
    <w:rsid w:val="00CC63C8"/>
    <w:rsid w:val="00D45F35"/>
    <w:rsid w:val="00D76350"/>
    <w:rsid w:val="00DB3822"/>
    <w:rsid w:val="00DB7E42"/>
    <w:rsid w:val="00DD59D6"/>
    <w:rsid w:val="00E0421E"/>
    <w:rsid w:val="00E27C35"/>
    <w:rsid w:val="00E332C2"/>
    <w:rsid w:val="00E36A72"/>
    <w:rsid w:val="00E60D59"/>
    <w:rsid w:val="00E85F69"/>
    <w:rsid w:val="00EA293B"/>
    <w:rsid w:val="00EC374F"/>
    <w:rsid w:val="00ED1012"/>
    <w:rsid w:val="00F10D67"/>
    <w:rsid w:val="00F1677A"/>
    <w:rsid w:val="00F57F1E"/>
    <w:rsid w:val="00F64B7E"/>
    <w:rsid w:val="00F656F0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08D8B"/>
  <w14:defaultImageDpi w14:val="300"/>
  <w15:docId w15:val="{F2E52610-3223-E24B-A7A9-5581C579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orinthia" w:eastAsiaTheme="minorEastAsia" w:hAnsi="Korinth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8D7"/>
    <w:rPr>
      <w:rFonts w:ascii="Palatino" w:eastAsia="Times" w:hAnsi="Palatino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88"/>
    <w:rPr>
      <w:rFonts w:ascii="Palatino" w:eastAsia="Times" w:hAnsi="Palatino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84288"/>
  </w:style>
  <w:style w:type="paragraph" w:styleId="NormalWeb">
    <w:name w:val="Normal (Web)"/>
    <w:basedOn w:val="Normal"/>
    <w:uiPriority w:val="99"/>
    <w:unhideWhenUsed/>
    <w:rsid w:val="00FB2E4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Whitby</dc:creator>
  <cp:keywords/>
  <dc:description/>
  <cp:lastModifiedBy>Mary Whitby</cp:lastModifiedBy>
  <cp:revision>5</cp:revision>
  <cp:lastPrinted>2017-10-29T19:41:00Z</cp:lastPrinted>
  <dcterms:created xsi:type="dcterms:W3CDTF">2018-09-27T13:46:00Z</dcterms:created>
  <dcterms:modified xsi:type="dcterms:W3CDTF">2018-09-27T14:08:00Z</dcterms:modified>
</cp:coreProperties>
</file>