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0"/>
        <w:gridCol w:w="3896"/>
        <w:gridCol w:w="3212"/>
      </w:tblGrid>
      <w:tr w:rsidR="00D75A5A" w:rsidRPr="009604FB" w14:paraId="5CF04F9E" w14:textId="77777777" w:rsidTr="00612EB8">
        <w:tc>
          <w:tcPr>
            <w:tcW w:w="2390" w:type="dxa"/>
          </w:tcPr>
          <w:p w14:paraId="3C7EAEAA" w14:textId="77777777" w:rsidR="00D75A5A" w:rsidRPr="009604FB" w:rsidRDefault="00D75A5A" w:rsidP="00612EB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240"/>
              <w:jc w:val="center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3896" w:type="dxa"/>
          </w:tcPr>
          <w:p w14:paraId="62FF9582" w14:textId="58FC7CB4" w:rsidR="00D75A5A" w:rsidRPr="009604FB" w:rsidRDefault="00D75A5A" w:rsidP="00612EB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240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3212" w:type="dxa"/>
          </w:tcPr>
          <w:p w14:paraId="02178FB2" w14:textId="77777777" w:rsidR="00D75A5A" w:rsidRPr="009604FB" w:rsidRDefault="00D75A5A" w:rsidP="00612EB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240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  <w:r w:rsidRPr="009604FB">
              <w:rPr>
                <w:rFonts w:ascii="Times New Roman" w:eastAsia="Times" w:hAnsi="Times New Roman" w:cs="Times New Roman"/>
                <w:b/>
                <w:bCs/>
                <w:noProof/>
                <w:sz w:val="16"/>
                <w:szCs w:val="16"/>
                <w:lang w:val="en-US"/>
              </w:rPr>
              <w:drawing>
                <wp:anchor distT="152400" distB="152400" distL="152400" distR="152400" simplePos="0" relativeHeight="251659264" behindDoc="0" locked="0" layoutInCell="1" allowOverlap="1" wp14:anchorId="06EEBA13" wp14:editId="177ABC88">
                  <wp:simplePos x="0" y="0"/>
                  <wp:positionH relativeFrom="margin">
                    <wp:posOffset>985520</wp:posOffset>
                  </wp:positionH>
                  <wp:positionV relativeFrom="line">
                    <wp:posOffset>311150</wp:posOffset>
                  </wp:positionV>
                  <wp:extent cx="1009597" cy="1009597"/>
                  <wp:effectExtent l="0" t="0" r="0" b="0"/>
                  <wp:wrapThrough wrapText="bothSides" distL="152400" distR="152400">
                    <wp:wrapPolygon edited="1">
                      <wp:start x="0" y="0"/>
                      <wp:lineTo x="21600" y="0"/>
                      <wp:lineTo x="21600" y="21600"/>
                      <wp:lineTo x="0" y="21600"/>
                      <wp:lineTo x="0" y="0"/>
                    </wp:wrapPolygon>
                  </wp:wrapThrough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Oxford-University-square-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597" cy="100959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F4BB9D8" w14:textId="3E9F65C9" w:rsidR="00DF118F" w:rsidRPr="00B131D4" w:rsidRDefault="00DF118F" w:rsidP="00DF118F">
      <w:pPr>
        <w:jc w:val="center"/>
        <w:rPr>
          <w:rFonts w:ascii="Times" w:hAnsi="Times"/>
        </w:rPr>
      </w:pPr>
    </w:p>
    <w:p w14:paraId="1C3EE8AF" w14:textId="4ECE4F03" w:rsidR="00D75A5A" w:rsidRPr="00333C4B" w:rsidRDefault="00370FD0" w:rsidP="00333C4B">
      <w:pPr>
        <w:pStyle w:val="Default"/>
        <w:spacing w:after="240"/>
        <w:ind w:right="-574"/>
        <w:jc w:val="center"/>
        <w:rPr>
          <w:rFonts w:asciiTheme="minorHAnsi" w:eastAsia="Times" w:hAnsiTheme="minorHAnsi" w:cs="Times"/>
          <w:b/>
          <w:bCs/>
          <w:caps/>
          <w:sz w:val="32"/>
          <w:szCs w:val="32"/>
        </w:rPr>
      </w:pPr>
      <w:r w:rsidRPr="00333C4B">
        <w:rPr>
          <w:rFonts w:asciiTheme="minorHAnsi" w:hAnsiTheme="minorHAnsi"/>
          <w:caps/>
          <w:sz w:val="32"/>
          <w:szCs w:val="32"/>
          <w:lang w:val="en-US"/>
        </w:rPr>
        <w:t>The Archaeology of the Ancient Greek Economy</w:t>
      </w:r>
    </w:p>
    <w:p w14:paraId="55EDA513" w14:textId="73418A8F" w:rsidR="00437B11" w:rsidRPr="00333C4B" w:rsidRDefault="00437B11" w:rsidP="00333C4B">
      <w:pPr>
        <w:pStyle w:val="Default"/>
        <w:jc w:val="center"/>
        <w:rPr>
          <w:rFonts w:asciiTheme="minorHAnsi" w:hAnsiTheme="minorHAnsi"/>
          <w:sz w:val="32"/>
          <w:szCs w:val="32"/>
          <w:lang w:val="de-DE"/>
        </w:rPr>
      </w:pPr>
      <w:r w:rsidRPr="00333C4B">
        <w:rPr>
          <w:rFonts w:asciiTheme="minorHAnsi" w:hAnsiTheme="minorHAnsi"/>
          <w:sz w:val="32"/>
          <w:szCs w:val="32"/>
          <w:lang w:val="de-DE"/>
        </w:rPr>
        <w:t xml:space="preserve">The Classical Archaeology Seminar, </w:t>
      </w:r>
      <w:r w:rsidR="004000F5" w:rsidRPr="00333C4B">
        <w:rPr>
          <w:rFonts w:asciiTheme="minorHAnsi" w:hAnsiTheme="minorHAnsi"/>
          <w:sz w:val="32"/>
          <w:szCs w:val="32"/>
          <w:lang w:val="de-DE"/>
        </w:rPr>
        <w:t>Hilary</w:t>
      </w:r>
      <w:r w:rsidR="00D75A5A" w:rsidRPr="00333C4B">
        <w:rPr>
          <w:rFonts w:asciiTheme="minorHAnsi" w:hAnsiTheme="minorHAnsi"/>
          <w:sz w:val="32"/>
          <w:szCs w:val="32"/>
          <w:lang w:val="de-DE"/>
        </w:rPr>
        <w:t xml:space="preserve"> </w:t>
      </w:r>
      <w:r w:rsidRPr="00333C4B">
        <w:rPr>
          <w:rFonts w:asciiTheme="minorHAnsi" w:hAnsiTheme="minorHAnsi"/>
          <w:sz w:val="32"/>
          <w:szCs w:val="32"/>
          <w:lang w:val="de-DE"/>
        </w:rPr>
        <w:t xml:space="preserve">Term </w:t>
      </w:r>
      <w:r w:rsidR="00D75A5A" w:rsidRPr="00333C4B">
        <w:rPr>
          <w:rFonts w:asciiTheme="minorHAnsi" w:hAnsiTheme="minorHAnsi"/>
          <w:sz w:val="32"/>
          <w:szCs w:val="32"/>
          <w:lang w:val="de-DE"/>
        </w:rPr>
        <w:t>20</w:t>
      </w:r>
      <w:r w:rsidR="00782754" w:rsidRPr="00333C4B">
        <w:rPr>
          <w:rFonts w:asciiTheme="minorHAnsi" w:hAnsiTheme="minorHAnsi"/>
          <w:sz w:val="32"/>
          <w:szCs w:val="32"/>
          <w:lang w:val="de-DE"/>
        </w:rPr>
        <w:t>20</w:t>
      </w:r>
    </w:p>
    <w:p w14:paraId="3D60DA90" w14:textId="7F58E345" w:rsidR="00B131D4" w:rsidRDefault="00B131D4" w:rsidP="00333C4B">
      <w:pPr>
        <w:pStyle w:val="paragraphscx131045462"/>
        <w:spacing w:beforeLines="0" w:afterLines="0"/>
        <w:jc w:val="center"/>
        <w:textAlignment w:val="baseline"/>
        <w:rPr>
          <w:rStyle w:val="eopscx131045462"/>
          <w:rFonts w:asciiTheme="minorHAnsi" w:hAnsiTheme="minorHAnsi" w:cs="Times New Roman"/>
          <w:b/>
          <w:sz w:val="24"/>
        </w:rPr>
      </w:pPr>
    </w:p>
    <w:p w14:paraId="1013D398" w14:textId="77777777" w:rsidR="00333C4B" w:rsidRPr="00333C4B" w:rsidRDefault="00333C4B" w:rsidP="00333C4B">
      <w:pPr>
        <w:pStyle w:val="paragraphscx131045462"/>
        <w:spacing w:beforeLines="0" w:afterLines="0"/>
        <w:jc w:val="center"/>
        <w:textAlignment w:val="baseline"/>
        <w:rPr>
          <w:rStyle w:val="eopscx131045462"/>
          <w:rFonts w:asciiTheme="minorHAnsi" w:hAnsiTheme="minorHAnsi" w:cs="Times New Roman"/>
          <w:b/>
          <w:sz w:val="24"/>
        </w:rPr>
      </w:pPr>
    </w:p>
    <w:tbl>
      <w:tblPr>
        <w:tblW w:w="88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7268"/>
      </w:tblGrid>
      <w:tr w:rsidR="00B131D4" w:rsidRPr="00333C4B" w14:paraId="2EC734B7" w14:textId="77777777" w:rsidTr="00E40315">
        <w:trPr>
          <w:cantSplit/>
          <w:trHeight w:val="520"/>
        </w:trPr>
        <w:tc>
          <w:tcPr>
            <w:tcW w:w="1560" w:type="dxa"/>
            <w:shd w:val="clear" w:color="auto" w:fill="auto"/>
          </w:tcPr>
          <w:p w14:paraId="47AD8E8B" w14:textId="77777777" w:rsidR="00B131D4" w:rsidRPr="00333C4B" w:rsidRDefault="00B131D4" w:rsidP="00333C4B">
            <w:pPr>
              <w:ind w:right="-460"/>
              <w:jc w:val="both"/>
              <w:textAlignment w:val="baseline"/>
              <w:rPr>
                <w:rFonts w:asciiTheme="minorHAnsi" w:hAnsiTheme="minorHAnsi"/>
              </w:rPr>
            </w:pPr>
            <w:r w:rsidRPr="00333C4B">
              <w:rPr>
                <w:rFonts w:asciiTheme="minorHAnsi" w:hAnsiTheme="minorHAnsi"/>
                <w:b/>
                <w:bCs/>
              </w:rPr>
              <w:t>Week 1</w:t>
            </w:r>
            <w:r w:rsidRPr="00333C4B">
              <w:rPr>
                <w:rFonts w:asciiTheme="minorHAnsi" w:hAnsiTheme="minorHAnsi"/>
              </w:rPr>
              <w:t> </w:t>
            </w:r>
          </w:p>
          <w:p w14:paraId="6842483B" w14:textId="09C65B9F" w:rsidR="00B131D4" w:rsidRPr="00333C4B" w:rsidRDefault="00D75A5A" w:rsidP="00333C4B">
            <w:pPr>
              <w:ind w:right="-460"/>
              <w:jc w:val="both"/>
              <w:textAlignment w:val="baseline"/>
              <w:rPr>
                <w:rFonts w:asciiTheme="minorHAnsi" w:hAnsiTheme="minorHAnsi"/>
              </w:rPr>
            </w:pPr>
            <w:r w:rsidRPr="00333C4B">
              <w:rPr>
                <w:rFonts w:asciiTheme="minorHAnsi" w:hAnsiTheme="minorHAnsi"/>
              </w:rPr>
              <w:t xml:space="preserve">January </w:t>
            </w:r>
            <w:r w:rsidR="00782754" w:rsidRPr="00333C4B">
              <w:rPr>
                <w:rFonts w:asciiTheme="minorHAnsi" w:hAnsiTheme="minorHAnsi"/>
              </w:rPr>
              <w:t>2</w:t>
            </w:r>
            <w:r w:rsidR="00437B11" w:rsidRPr="00333C4B">
              <w:rPr>
                <w:rFonts w:asciiTheme="minorHAnsi" w:hAnsiTheme="minorHAnsi"/>
              </w:rPr>
              <w:t>0</w:t>
            </w:r>
          </w:p>
        </w:tc>
        <w:tc>
          <w:tcPr>
            <w:tcW w:w="7268" w:type="dxa"/>
            <w:shd w:val="clear" w:color="auto" w:fill="auto"/>
          </w:tcPr>
          <w:p w14:paraId="3D292742" w14:textId="3E670C20" w:rsidR="009E33A6" w:rsidRPr="00333C4B" w:rsidRDefault="00FE2D45" w:rsidP="00333C4B">
            <w:pPr>
              <w:rPr>
                <w:rFonts w:asciiTheme="minorHAnsi" w:hAnsiTheme="minorHAnsi"/>
                <w:i/>
                <w:iCs/>
              </w:rPr>
            </w:pPr>
            <w:r w:rsidRPr="00333C4B">
              <w:rPr>
                <w:rFonts w:asciiTheme="minorHAnsi" w:hAnsiTheme="minorHAnsi"/>
              </w:rPr>
              <w:t>Long-</w:t>
            </w:r>
            <w:r w:rsidR="00523B4C" w:rsidRPr="00333C4B">
              <w:rPr>
                <w:rFonts w:asciiTheme="minorHAnsi" w:hAnsiTheme="minorHAnsi"/>
              </w:rPr>
              <w:t>D</w:t>
            </w:r>
            <w:r w:rsidRPr="00333C4B">
              <w:rPr>
                <w:rFonts w:asciiTheme="minorHAnsi" w:hAnsiTheme="minorHAnsi"/>
              </w:rPr>
              <w:t xml:space="preserve">istance </w:t>
            </w:r>
            <w:r w:rsidR="00523B4C" w:rsidRPr="00333C4B">
              <w:rPr>
                <w:rFonts w:asciiTheme="minorHAnsi" w:hAnsiTheme="minorHAnsi"/>
              </w:rPr>
              <w:t>T</w:t>
            </w:r>
            <w:r w:rsidRPr="00333C4B">
              <w:rPr>
                <w:rFonts w:asciiTheme="minorHAnsi" w:hAnsiTheme="minorHAnsi"/>
              </w:rPr>
              <w:t xml:space="preserve">rade in the Classical and Early Hellenistic Mediterranean, </w:t>
            </w:r>
            <w:r w:rsidRPr="00333C4B">
              <w:rPr>
                <w:rFonts w:asciiTheme="minorHAnsi" w:hAnsiTheme="minorHAnsi"/>
                <w:i/>
                <w:iCs/>
              </w:rPr>
              <w:t xml:space="preserve">c. </w:t>
            </w:r>
            <w:r w:rsidRPr="00333C4B">
              <w:rPr>
                <w:rFonts w:asciiTheme="minorHAnsi" w:hAnsiTheme="minorHAnsi"/>
              </w:rPr>
              <w:t>600 – 250 BC</w:t>
            </w:r>
          </w:p>
          <w:p w14:paraId="51D9E230" w14:textId="6534FF0B" w:rsidR="00FD7C8B" w:rsidRPr="00333C4B" w:rsidRDefault="009E33A6" w:rsidP="00333C4B">
            <w:pPr>
              <w:rPr>
                <w:rFonts w:asciiTheme="minorHAnsi" w:hAnsiTheme="minorHAnsi"/>
                <w:i/>
                <w:iCs/>
              </w:rPr>
            </w:pPr>
            <w:r w:rsidRPr="00333C4B">
              <w:rPr>
                <w:rFonts w:asciiTheme="minorHAnsi" w:hAnsiTheme="minorHAnsi"/>
                <w:i/>
                <w:iCs/>
              </w:rPr>
              <w:t>Andrew Wilson</w:t>
            </w:r>
            <w:r w:rsidR="00FD7C8B" w:rsidRPr="00333C4B">
              <w:rPr>
                <w:rFonts w:asciiTheme="minorHAnsi" w:hAnsiTheme="minorHAnsi"/>
                <w:i/>
                <w:iCs/>
              </w:rPr>
              <w:t>, University of Oxford</w:t>
            </w:r>
          </w:p>
        </w:tc>
      </w:tr>
      <w:tr w:rsidR="00B131D4" w:rsidRPr="00333C4B" w14:paraId="0A1DF7C3" w14:textId="77777777" w:rsidTr="00E40315">
        <w:trPr>
          <w:cantSplit/>
          <w:trHeight w:val="158"/>
        </w:trPr>
        <w:tc>
          <w:tcPr>
            <w:tcW w:w="1560" w:type="dxa"/>
            <w:shd w:val="clear" w:color="auto" w:fill="auto"/>
          </w:tcPr>
          <w:p w14:paraId="2B3E0BD3" w14:textId="77777777" w:rsidR="00B131D4" w:rsidRPr="00333C4B" w:rsidRDefault="00B131D4" w:rsidP="00333C4B">
            <w:pPr>
              <w:textAlignment w:val="baseline"/>
              <w:rPr>
                <w:rFonts w:asciiTheme="minorHAnsi" w:hAnsiTheme="minorHAnsi"/>
              </w:rPr>
            </w:pPr>
            <w:r w:rsidRPr="00333C4B">
              <w:rPr>
                <w:rFonts w:asciiTheme="minorHAnsi" w:hAnsiTheme="minorHAnsi"/>
              </w:rPr>
              <w:t> </w:t>
            </w:r>
          </w:p>
        </w:tc>
        <w:tc>
          <w:tcPr>
            <w:tcW w:w="7268" w:type="dxa"/>
            <w:shd w:val="clear" w:color="auto" w:fill="auto"/>
          </w:tcPr>
          <w:p w14:paraId="0658721A" w14:textId="77777777" w:rsidR="00B131D4" w:rsidRPr="00333C4B" w:rsidRDefault="00B131D4" w:rsidP="00333C4B">
            <w:pPr>
              <w:textAlignment w:val="baseline"/>
              <w:rPr>
                <w:rFonts w:asciiTheme="minorHAnsi" w:hAnsiTheme="minorHAnsi"/>
              </w:rPr>
            </w:pPr>
            <w:r w:rsidRPr="00333C4B">
              <w:rPr>
                <w:rFonts w:asciiTheme="minorHAnsi" w:hAnsiTheme="minorHAnsi"/>
              </w:rPr>
              <w:t> </w:t>
            </w:r>
          </w:p>
        </w:tc>
      </w:tr>
      <w:tr w:rsidR="00B131D4" w:rsidRPr="00333C4B" w14:paraId="7CA93A46" w14:textId="77777777" w:rsidTr="00E40315">
        <w:trPr>
          <w:cantSplit/>
          <w:trHeight w:val="394"/>
        </w:trPr>
        <w:tc>
          <w:tcPr>
            <w:tcW w:w="1560" w:type="dxa"/>
            <w:shd w:val="clear" w:color="auto" w:fill="auto"/>
          </w:tcPr>
          <w:p w14:paraId="3AB69CAD" w14:textId="77777777" w:rsidR="00B131D4" w:rsidRPr="00333C4B" w:rsidRDefault="00B131D4" w:rsidP="00333C4B">
            <w:pPr>
              <w:textAlignment w:val="baseline"/>
              <w:rPr>
                <w:rFonts w:asciiTheme="minorHAnsi" w:hAnsiTheme="minorHAnsi"/>
              </w:rPr>
            </w:pPr>
            <w:r w:rsidRPr="00333C4B">
              <w:rPr>
                <w:rFonts w:asciiTheme="minorHAnsi" w:hAnsiTheme="minorHAnsi"/>
                <w:b/>
                <w:bCs/>
              </w:rPr>
              <w:t>Week 2</w:t>
            </w:r>
            <w:r w:rsidRPr="00333C4B">
              <w:rPr>
                <w:rFonts w:asciiTheme="minorHAnsi" w:hAnsiTheme="minorHAnsi"/>
              </w:rPr>
              <w:t> </w:t>
            </w:r>
          </w:p>
          <w:p w14:paraId="0AA57277" w14:textId="66B32F6F" w:rsidR="00B131D4" w:rsidRPr="00333C4B" w:rsidRDefault="00D75A5A" w:rsidP="00333C4B">
            <w:pPr>
              <w:textAlignment w:val="baseline"/>
              <w:rPr>
                <w:rFonts w:asciiTheme="minorHAnsi" w:hAnsiTheme="minorHAnsi"/>
              </w:rPr>
            </w:pPr>
            <w:r w:rsidRPr="00333C4B">
              <w:rPr>
                <w:rFonts w:asciiTheme="minorHAnsi" w:hAnsiTheme="minorHAnsi"/>
              </w:rPr>
              <w:t>January 2</w:t>
            </w:r>
            <w:r w:rsidR="00437B11" w:rsidRPr="00333C4B">
              <w:rPr>
                <w:rFonts w:asciiTheme="minorHAnsi" w:hAnsiTheme="minorHAnsi"/>
              </w:rPr>
              <w:t>7</w:t>
            </w:r>
          </w:p>
        </w:tc>
        <w:tc>
          <w:tcPr>
            <w:tcW w:w="7268" w:type="dxa"/>
            <w:shd w:val="clear" w:color="auto" w:fill="auto"/>
          </w:tcPr>
          <w:p w14:paraId="1BAF8CAA" w14:textId="77777777" w:rsidR="00333C4B" w:rsidRPr="00333C4B" w:rsidRDefault="00333C4B" w:rsidP="00333C4B">
            <w:pPr>
              <w:textAlignment w:val="baseline"/>
              <w:rPr>
                <w:rFonts w:asciiTheme="minorHAnsi" w:hAnsiTheme="minorHAnsi"/>
                <w:i/>
                <w:lang w:val="en-GB"/>
              </w:rPr>
            </w:pPr>
            <w:r w:rsidRPr="00333C4B">
              <w:rPr>
                <w:rFonts w:asciiTheme="minorHAnsi" w:hAnsiTheme="minorHAnsi"/>
              </w:rPr>
              <w:t>Archaeology of the Ancient Greek Textile Economy</w:t>
            </w:r>
          </w:p>
          <w:p w14:paraId="2D15E39A" w14:textId="1C4E1A1A" w:rsidR="00D75A5A" w:rsidRPr="00333C4B" w:rsidRDefault="00333C4B" w:rsidP="00333C4B">
            <w:pPr>
              <w:rPr>
                <w:rFonts w:asciiTheme="minorHAnsi" w:hAnsiTheme="minorHAnsi"/>
                <w:lang w:val="en-GB"/>
              </w:rPr>
            </w:pPr>
            <w:r w:rsidRPr="00333C4B">
              <w:rPr>
                <w:rFonts w:asciiTheme="minorHAnsi" w:hAnsiTheme="minorHAnsi"/>
                <w:i/>
                <w:lang w:val="en-GB"/>
              </w:rPr>
              <w:t xml:space="preserve">Margarita Gleba, </w:t>
            </w:r>
            <w:r w:rsidRPr="00333C4B">
              <w:rPr>
                <w:rFonts w:asciiTheme="minorHAnsi" w:hAnsiTheme="minorHAnsi"/>
                <w:i/>
                <w:iCs/>
              </w:rPr>
              <w:t>Ludwig Maximilian University, Munich</w:t>
            </w:r>
          </w:p>
          <w:p w14:paraId="0A2D086F" w14:textId="6FF81BC4" w:rsidR="005B59BD" w:rsidRPr="00333C4B" w:rsidRDefault="005B59BD" w:rsidP="00333C4B">
            <w:pPr>
              <w:textAlignment w:val="baseline"/>
              <w:rPr>
                <w:rFonts w:asciiTheme="minorHAnsi" w:hAnsiTheme="minorHAnsi"/>
                <w:i/>
                <w:lang w:val="en-GB"/>
              </w:rPr>
            </w:pPr>
          </w:p>
        </w:tc>
      </w:tr>
      <w:tr w:rsidR="00D75A5A" w:rsidRPr="00333C4B" w14:paraId="674392FA" w14:textId="77777777" w:rsidTr="00E40315">
        <w:trPr>
          <w:cantSplit/>
          <w:trHeight w:val="227"/>
        </w:trPr>
        <w:tc>
          <w:tcPr>
            <w:tcW w:w="1560" w:type="dxa"/>
            <w:shd w:val="clear" w:color="auto" w:fill="auto"/>
          </w:tcPr>
          <w:p w14:paraId="2BF58494" w14:textId="77777777" w:rsidR="00D75A5A" w:rsidRPr="00333C4B" w:rsidRDefault="00D75A5A" w:rsidP="00333C4B">
            <w:pPr>
              <w:textAlignment w:val="baseline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68" w:type="dxa"/>
            <w:shd w:val="clear" w:color="auto" w:fill="auto"/>
          </w:tcPr>
          <w:p w14:paraId="04EBDB2A" w14:textId="77777777" w:rsidR="00D75A5A" w:rsidRPr="00333C4B" w:rsidRDefault="00D75A5A" w:rsidP="00333C4B">
            <w:pPr>
              <w:textAlignment w:val="baseline"/>
              <w:rPr>
                <w:rFonts w:asciiTheme="minorHAnsi" w:hAnsiTheme="minorHAnsi"/>
              </w:rPr>
            </w:pPr>
          </w:p>
        </w:tc>
      </w:tr>
      <w:tr w:rsidR="00B131D4" w:rsidRPr="00333C4B" w14:paraId="59BADBD3" w14:textId="77777777" w:rsidTr="00E40315">
        <w:trPr>
          <w:cantSplit/>
          <w:trHeight w:val="394"/>
        </w:trPr>
        <w:tc>
          <w:tcPr>
            <w:tcW w:w="1560" w:type="dxa"/>
            <w:shd w:val="clear" w:color="auto" w:fill="auto"/>
          </w:tcPr>
          <w:p w14:paraId="032D993A" w14:textId="77777777" w:rsidR="00B131D4" w:rsidRPr="00333C4B" w:rsidRDefault="00B131D4" w:rsidP="00333C4B">
            <w:pPr>
              <w:textAlignment w:val="baseline"/>
              <w:rPr>
                <w:rFonts w:asciiTheme="minorHAnsi" w:hAnsiTheme="minorHAnsi"/>
              </w:rPr>
            </w:pPr>
            <w:r w:rsidRPr="00333C4B">
              <w:rPr>
                <w:rFonts w:asciiTheme="minorHAnsi" w:hAnsiTheme="minorHAnsi"/>
                <w:b/>
                <w:bCs/>
              </w:rPr>
              <w:t>Week 3</w:t>
            </w:r>
            <w:r w:rsidRPr="00333C4B">
              <w:rPr>
                <w:rFonts w:asciiTheme="minorHAnsi" w:hAnsiTheme="minorHAnsi"/>
              </w:rPr>
              <w:t> </w:t>
            </w:r>
          </w:p>
          <w:p w14:paraId="075BFB0C" w14:textId="548279AF" w:rsidR="00B131D4" w:rsidRPr="00333C4B" w:rsidRDefault="00782754" w:rsidP="00333C4B">
            <w:pPr>
              <w:textAlignment w:val="baseline"/>
              <w:rPr>
                <w:rFonts w:asciiTheme="minorHAnsi" w:hAnsiTheme="minorHAnsi"/>
              </w:rPr>
            </w:pPr>
            <w:r w:rsidRPr="00333C4B">
              <w:rPr>
                <w:rFonts w:asciiTheme="minorHAnsi" w:hAnsiTheme="minorHAnsi"/>
              </w:rPr>
              <w:t xml:space="preserve">February </w:t>
            </w:r>
            <w:r w:rsidR="00437B11" w:rsidRPr="00333C4B">
              <w:rPr>
                <w:rFonts w:asciiTheme="minorHAnsi" w:hAnsiTheme="minorHAnsi"/>
              </w:rPr>
              <w:t>3</w:t>
            </w:r>
          </w:p>
        </w:tc>
        <w:tc>
          <w:tcPr>
            <w:tcW w:w="7268" w:type="dxa"/>
            <w:shd w:val="clear" w:color="auto" w:fill="auto"/>
          </w:tcPr>
          <w:p w14:paraId="225A2522" w14:textId="1873DB7B" w:rsidR="00FD7C8B" w:rsidRPr="00333C4B" w:rsidRDefault="00333C4B" w:rsidP="00333C4B">
            <w:pPr>
              <w:textAlignment w:val="baseline"/>
              <w:rPr>
                <w:rFonts w:asciiTheme="minorHAnsi" w:hAnsiTheme="minorHAnsi"/>
                <w:iCs/>
              </w:rPr>
            </w:pPr>
            <w:r w:rsidRPr="00333C4B">
              <w:rPr>
                <w:rFonts w:asciiTheme="minorHAnsi" w:hAnsiTheme="minorHAnsi"/>
                <w:iCs/>
              </w:rPr>
              <w:t>Building, Agency</w:t>
            </w:r>
            <w:r w:rsidR="004D4D8E">
              <w:rPr>
                <w:rFonts w:asciiTheme="minorHAnsi" w:hAnsiTheme="minorHAnsi"/>
                <w:iCs/>
              </w:rPr>
              <w:t>,</w:t>
            </w:r>
            <w:r w:rsidRPr="00333C4B">
              <w:rPr>
                <w:rFonts w:asciiTheme="minorHAnsi" w:hAnsiTheme="minorHAnsi"/>
                <w:iCs/>
              </w:rPr>
              <w:t xml:space="preserve"> and Supply</w:t>
            </w:r>
          </w:p>
          <w:p w14:paraId="0D3C349B" w14:textId="6650D43E" w:rsidR="009D3E9E" w:rsidRPr="00333C4B" w:rsidRDefault="00333C4B" w:rsidP="00333C4B">
            <w:pPr>
              <w:textAlignment w:val="baseline"/>
              <w:rPr>
                <w:rFonts w:asciiTheme="minorHAnsi" w:hAnsiTheme="minorHAnsi"/>
                <w:i/>
              </w:rPr>
            </w:pPr>
            <w:r w:rsidRPr="00333C4B">
              <w:rPr>
                <w:rFonts w:asciiTheme="minorHAnsi" w:hAnsiTheme="minorHAnsi"/>
                <w:i/>
              </w:rPr>
              <w:t xml:space="preserve">Chris Hayward, University of Edinburgh; </w:t>
            </w:r>
            <w:r w:rsidR="009E33A6" w:rsidRPr="00333C4B">
              <w:rPr>
                <w:rFonts w:asciiTheme="minorHAnsi" w:hAnsiTheme="minorHAnsi"/>
                <w:i/>
              </w:rPr>
              <w:t>Catherine Morgan</w:t>
            </w:r>
            <w:r w:rsidR="00D10CEF" w:rsidRPr="00333C4B">
              <w:rPr>
                <w:rFonts w:asciiTheme="minorHAnsi" w:hAnsiTheme="minorHAnsi"/>
                <w:i/>
                <w:iCs/>
              </w:rPr>
              <w:t>, University of Oxford</w:t>
            </w:r>
          </w:p>
        </w:tc>
      </w:tr>
      <w:tr w:rsidR="00B131D4" w:rsidRPr="00333C4B" w14:paraId="195557C6" w14:textId="77777777" w:rsidTr="00E40315">
        <w:trPr>
          <w:cantSplit/>
          <w:trHeight w:val="127"/>
        </w:trPr>
        <w:tc>
          <w:tcPr>
            <w:tcW w:w="1560" w:type="dxa"/>
            <w:shd w:val="clear" w:color="auto" w:fill="auto"/>
          </w:tcPr>
          <w:p w14:paraId="70900C5C" w14:textId="77777777" w:rsidR="00B131D4" w:rsidRPr="00333C4B" w:rsidRDefault="00B131D4" w:rsidP="00333C4B">
            <w:pPr>
              <w:textAlignment w:val="baseline"/>
              <w:rPr>
                <w:rFonts w:asciiTheme="minorHAnsi" w:hAnsiTheme="minorHAnsi"/>
              </w:rPr>
            </w:pPr>
            <w:r w:rsidRPr="00333C4B">
              <w:rPr>
                <w:rFonts w:asciiTheme="minorHAnsi" w:hAnsiTheme="minorHAnsi"/>
              </w:rPr>
              <w:t> </w:t>
            </w:r>
          </w:p>
        </w:tc>
        <w:tc>
          <w:tcPr>
            <w:tcW w:w="7268" w:type="dxa"/>
            <w:shd w:val="clear" w:color="auto" w:fill="auto"/>
          </w:tcPr>
          <w:p w14:paraId="6137160A" w14:textId="77777777" w:rsidR="00B131D4" w:rsidRPr="00333C4B" w:rsidRDefault="00B131D4" w:rsidP="00333C4B">
            <w:pPr>
              <w:textAlignment w:val="baseline"/>
              <w:rPr>
                <w:rFonts w:asciiTheme="minorHAnsi" w:hAnsiTheme="minorHAnsi"/>
              </w:rPr>
            </w:pPr>
            <w:r w:rsidRPr="00333C4B">
              <w:rPr>
                <w:rFonts w:asciiTheme="minorHAnsi" w:hAnsiTheme="minorHAnsi"/>
              </w:rPr>
              <w:t> </w:t>
            </w:r>
          </w:p>
        </w:tc>
      </w:tr>
      <w:tr w:rsidR="00B131D4" w:rsidRPr="00333C4B" w14:paraId="3AB8418B" w14:textId="77777777" w:rsidTr="00E40315">
        <w:trPr>
          <w:cantSplit/>
          <w:trHeight w:val="1090"/>
        </w:trPr>
        <w:tc>
          <w:tcPr>
            <w:tcW w:w="1560" w:type="dxa"/>
            <w:shd w:val="clear" w:color="auto" w:fill="auto"/>
          </w:tcPr>
          <w:p w14:paraId="7A150E1C" w14:textId="77777777" w:rsidR="00B131D4" w:rsidRPr="00333C4B" w:rsidRDefault="00B131D4" w:rsidP="00333C4B">
            <w:pPr>
              <w:ind w:right="-460"/>
              <w:jc w:val="both"/>
              <w:textAlignment w:val="baseline"/>
              <w:rPr>
                <w:rFonts w:asciiTheme="minorHAnsi" w:hAnsiTheme="minorHAnsi"/>
              </w:rPr>
            </w:pPr>
            <w:r w:rsidRPr="00333C4B">
              <w:rPr>
                <w:rFonts w:asciiTheme="minorHAnsi" w:hAnsiTheme="minorHAnsi"/>
                <w:b/>
                <w:bCs/>
              </w:rPr>
              <w:t>Week 4</w:t>
            </w:r>
            <w:r w:rsidRPr="00333C4B">
              <w:rPr>
                <w:rFonts w:asciiTheme="minorHAnsi" w:hAnsiTheme="minorHAnsi"/>
              </w:rPr>
              <w:t> </w:t>
            </w:r>
          </w:p>
          <w:p w14:paraId="14CB3771" w14:textId="3CD7D14D" w:rsidR="00B131D4" w:rsidRPr="00333C4B" w:rsidRDefault="00D75A5A" w:rsidP="00333C4B">
            <w:pPr>
              <w:ind w:right="-460"/>
              <w:jc w:val="both"/>
              <w:textAlignment w:val="baseline"/>
              <w:rPr>
                <w:rFonts w:asciiTheme="minorHAnsi" w:hAnsiTheme="minorHAnsi"/>
              </w:rPr>
            </w:pPr>
            <w:r w:rsidRPr="00333C4B">
              <w:rPr>
                <w:rFonts w:asciiTheme="minorHAnsi" w:hAnsiTheme="minorHAnsi"/>
              </w:rPr>
              <w:t xml:space="preserve">February </w:t>
            </w:r>
            <w:r w:rsidR="00782754" w:rsidRPr="00333C4B">
              <w:rPr>
                <w:rFonts w:asciiTheme="minorHAnsi" w:hAnsiTheme="minorHAnsi"/>
              </w:rPr>
              <w:t>1</w:t>
            </w:r>
            <w:r w:rsidR="00437B11" w:rsidRPr="00333C4B">
              <w:rPr>
                <w:rFonts w:asciiTheme="minorHAnsi" w:hAnsiTheme="minorHAnsi"/>
              </w:rPr>
              <w:t>0</w:t>
            </w:r>
          </w:p>
        </w:tc>
        <w:tc>
          <w:tcPr>
            <w:tcW w:w="7268" w:type="dxa"/>
            <w:shd w:val="clear" w:color="auto" w:fill="auto"/>
          </w:tcPr>
          <w:p w14:paraId="695F11C3" w14:textId="0DE7EA68" w:rsidR="00FD7C8B" w:rsidRPr="00333C4B" w:rsidRDefault="005951D8" w:rsidP="00333C4B">
            <w:pPr>
              <w:ind w:right="-460"/>
              <w:textAlignment w:val="baseline"/>
              <w:rPr>
                <w:rFonts w:asciiTheme="minorHAnsi" w:hAnsiTheme="minorHAnsi"/>
                <w:iCs/>
                <w:lang w:val="en-GB"/>
              </w:rPr>
            </w:pPr>
            <w:r w:rsidRPr="005951D8">
              <w:rPr>
                <w:rFonts w:asciiTheme="minorHAnsi" w:hAnsiTheme="minorHAnsi"/>
                <w:iCs/>
                <w:lang w:val="en-GB"/>
              </w:rPr>
              <w:t xml:space="preserve">Booty and </w:t>
            </w:r>
            <w:r>
              <w:rPr>
                <w:rFonts w:asciiTheme="minorHAnsi" w:hAnsiTheme="minorHAnsi"/>
                <w:iCs/>
                <w:lang w:val="en-GB"/>
              </w:rPr>
              <w:t>D</w:t>
            </w:r>
            <w:r w:rsidRPr="005951D8">
              <w:rPr>
                <w:rFonts w:asciiTheme="minorHAnsi" w:hAnsiTheme="minorHAnsi"/>
                <w:iCs/>
                <w:lang w:val="en-GB"/>
              </w:rPr>
              <w:t xml:space="preserve">ethesaurisation and their </w:t>
            </w:r>
            <w:r>
              <w:rPr>
                <w:rFonts w:asciiTheme="minorHAnsi" w:hAnsiTheme="minorHAnsi"/>
                <w:iCs/>
                <w:lang w:val="en-GB"/>
              </w:rPr>
              <w:t>E</w:t>
            </w:r>
            <w:r w:rsidRPr="005951D8">
              <w:rPr>
                <w:rFonts w:asciiTheme="minorHAnsi" w:hAnsiTheme="minorHAnsi"/>
                <w:iCs/>
                <w:lang w:val="en-GB"/>
              </w:rPr>
              <w:t xml:space="preserve">ffect on the </w:t>
            </w:r>
            <w:r>
              <w:rPr>
                <w:rFonts w:asciiTheme="minorHAnsi" w:hAnsiTheme="minorHAnsi"/>
                <w:iCs/>
                <w:lang w:val="en-GB"/>
              </w:rPr>
              <w:t>M</w:t>
            </w:r>
            <w:r w:rsidRPr="005951D8">
              <w:rPr>
                <w:rFonts w:asciiTheme="minorHAnsi" w:hAnsiTheme="minorHAnsi"/>
                <w:iCs/>
                <w:lang w:val="en-GB"/>
              </w:rPr>
              <w:t xml:space="preserve">onetary </w:t>
            </w:r>
            <w:r>
              <w:rPr>
                <w:rFonts w:asciiTheme="minorHAnsi" w:hAnsiTheme="minorHAnsi"/>
                <w:iCs/>
                <w:lang w:val="en-GB"/>
              </w:rPr>
              <w:t>E</w:t>
            </w:r>
            <w:r w:rsidRPr="005951D8">
              <w:rPr>
                <w:rFonts w:asciiTheme="minorHAnsi" w:hAnsiTheme="minorHAnsi"/>
                <w:iCs/>
                <w:lang w:val="en-GB"/>
              </w:rPr>
              <w:t>conomy</w:t>
            </w:r>
          </w:p>
          <w:p w14:paraId="4358A4D4" w14:textId="5FA8EC6C" w:rsidR="00D10CEF" w:rsidRPr="00333C4B" w:rsidRDefault="00D10CEF" w:rsidP="00333C4B">
            <w:pPr>
              <w:ind w:right="-460"/>
              <w:textAlignment w:val="baseline"/>
              <w:rPr>
                <w:rFonts w:asciiTheme="minorHAnsi" w:hAnsiTheme="minorHAnsi"/>
                <w:i/>
                <w:lang w:val="en-GB"/>
              </w:rPr>
            </w:pPr>
            <w:r w:rsidRPr="00333C4B">
              <w:rPr>
                <w:rFonts w:asciiTheme="minorHAnsi" w:hAnsiTheme="minorHAnsi"/>
                <w:i/>
                <w:lang w:val="en-GB"/>
              </w:rPr>
              <w:t xml:space="preserve">Andy Meadows, </w:t>
            </w:r>
            <w:r w:rsidRPr="00333C4B">
              <w:rPr>
                <w:rFonts w:asciiTheme="minorHAnsi" w:hAnsiTheme="minorHAnsi"/>
                <w:i/>
                <w:iCs/>
              </w:rPr>
              <w:t>University of Oxford</w:t>
            </w:r>
          </w:p>
        </w:tc>
      </w:tr>
      <w:tr w:rsidR="00B131D4" w:rsidRPr="00333C4B" w14:paraId="4332BEDD" w14:textId="77777777" w:rsidTr="00E40315">
        <w:trPr>
          <w:cantSplit/>
          <w:trHeight w:val="394"/>
        </w:trPr>
        <w:tc>
          <w:tcPr>
            <w:tcW w:w="1560" w:type="dxa"/>
            <w:shd w:val="clear" w:color="auto" w:fill="auto"/>
          </w:tcPr>
          <w:p w14:paraId="1130D4D1" w14:textId="77777777" w:rsidR="00B131D4" w:rsidRPr="00333C4B" w:rsidRDefault="00B131D4" w:rsidP="00333C4B">
            <w:pPr>
              <w:ind w:right="-460"/>
              <w:jc w:val="both"/>
              <w:textAlignment w:val="baseline"/>
              <w:rPr>
                <w:rFonts w:asciiTheme="minorHAnsi" w:hAnsiTheme="minorHAnsi"/>
              </w:rPr>
            </w:pPr>
            <w:r w:rsidRPr="00333C4B">
              <w:rPr>
                <w:rFonts w:asciiTheme="minorHAnsi" w:hAnsiTheme="minorHAnsi"/>
                <w:b/>
                <w:bCs/>
              </w:rPr>
              <w:t>Week 5</w:t>
            </w:r>
            <w:r w:rsidRPr="00333C4B">
              <w:rPr>
                <w:rFonts w:asciiTheme="minorHAnsi" w:hAnsiTheme="minorHAnsi"/>
              </w:rPr>
              <w:t> </w:t>
            </w:r>
          </w:p>
          <w:p w14:paraId="1961176A" w14:textId="1938473B" w:rsidR="00B131D4" w:rsidRPr="00333C4B" w:rsidRDefault="00D75A5A" w:rsidP="00333C4B">
            <w:pPr>
              <w:ind w:right="-460"/>
              <w:jc w:val="both"/>
              <w:textAlignment w:val="baseline"/>
              <w:rPr>
                <w:rFonts w:asciiTheme="minorHAnsi" w:hAnsiTheme="minorHAnsi"/>
              </w:rPr>
            </w:pPr>
            <w:r w:rsidRPr="00333C4B">
              <w:rPr>
                <w:rFonts w:asciiTheme="minorHAnsi" w:hAnsiTheme="minorHAnsi"/>
              </w:rPr>
              <w:t>February 1</w:t>
            </w:r>
            <w:r w:rsidR="00437B11" w:rsidRPr="00333C4B">
              <w:rPr>
                <w:rFonts w:asciiTheme="minorHAnsi" w:hAnsiTheme="minorHAnsi"/>
              </w:rPr>
              <w:t>7</w:t>
            </w:r>
          </w:p>
        </w:tc>
        <w:tc>
          <w:tcPr>
            <w:tcW w:w="7268" w:type="dxa"/>
            <w:shd w:val="clear" w:color="auto" w:fill="auto"/>
          </w:tcPr>
          <w:p w14:paraId="1F1833AF" w14:textId="184C766B" w:rsidR="00D75A5A" w:rsidRPr="00333C4B" w:rsidRDefault="00523B4C" w:rsidP="00333C4B">
            <w:pPr>
              <w:ind w:right="-459"/>
              <w:textAlignment w:val="baseline"/>
              <w:rPr>
                <w:rFonts w:asciiTheme="minorHAnsi" w:hAnsiTheme="minorHAnsi"/>
                <w:iCs/>
              </w:rPr>
            </w:pPr>
            <w:r w:rsidRPr="00333C4B">
              <w:rPr>
                <w:rFonts w:asciiTheme="minorHAnsi" w:hAnsiTheme="minorHAnsi"/>
                <w:iCs/>
              </w:rPr>
              <w:t>Amphoras in Greek Economies (600-250 BC): Quantities, Qualities, and Future Research</w:t>
            </w:r>
          </w:p>
          <w:p w14:paraId="210E7888" w14:textId="14B2CBEE" w:rsidR="002E04C9" w:rsidRPr="00333C4B" w:rsidRDefault="00D10CEF" w:rsidP="00333C4B">
            <w:pPr>
              <w:rPr>
                <w:rFonts w:asciiTheme="minorHAnsi" w:hAnsiTheme="minorHAnsi"/>
                <w:i/>
                <w:iCs/>
              </w:rPr>
            </w:pPr>
            <w:r w:rsidRPr="00333C4B">
              <w:rPr>
                <w:rFonts w:asciiTheme="minorHAnsi" w:hAnsiTheme="minorHAnsi"/>
                <w:i/>
                <w:iCs/>
              </w:rPr>
              <w:t>Mark Lawall</w:t>
            </w:r>
            <w:r w:rsidR="00333C4B" w:rsidRPr="00333C4B">
              <w:rPr>
                <w:rFonts w:asciiTheme="minorHAnsi" w:hAnsiTheme="minorHAnsi"/>
                <w:i/>
                <w:iCs/>
              </w:rPr>
              <w:t>, University of Manitoba</w:t>
            </w:r>
          </w:p>
        </w:tc>
      </w:tr>
      <w:tr w:rsidR="00B131D4" w:rsidRPr="00333C4B" w14:paraId="6B0C5CAD" w14:textId="77777777" w:rsidTr="00E40315">
        <w:trPr>
          <w:cantSplit/>
          <w:trHeight w:val="127"/>
        </w:trPr>
        <w:tc>
          <w:tcPr>
            <w:tcW w:w="1560" w:type="dxa"/>
            <w:shd w:val="clear" w:color="auto" w:fill="auto"/>
          </w:tcPr>
          <w:p w14:paraId="0CD10CBD" w14:textId="77777777" w:rsidR="00B131D4" w:rsidRPr="00333C4B" w:rsidRDefault="00B131D4" w:rsidP="00333C4B">
            <w:pPr>
              <w:textAlignment w:val="baseline"/>
              <w:rPr>
                <w:rFonts w:asciiTheme="minorHAnsi" w:hAnsiTheme="minorHAnsi"/>
              </w:rPr>
            </w:pPr>
            <w:r w:rsidRPr="00333C4B">
              <w:rPr>
                <w:rFonts w:asciiTheme="minorHAnsi" w:hAnsiTheme="minorHAnsi"/>
              </w:rPr>
              <w:t> </w:t>
            </w:r>
          </w:p>
        </w:tc>
        <w:tc>
          <w:tcPr>
            <w:tcW w:w="7268" w:type="dxa"/>
            <w:shd w:val="clear" w:color="auto" w:fill="auto"/>
          </w:tcPr>
          <w:p w14:paraId="4AE26A14" w14:textId="77777777" w:rsidR="00B131D4" w:rsidRPr="00333C4B" w:rsidRDefault="00B131D4" w:rsidP="00333C4B">
            <w:pPr>
              <w:textAlignment w:val="baseline"/>
              <w:rPr>
                <w:rFonts w:asciiTheme="minorHAnsi" w:hAnsiTheme="minorHAnsi"/>
              </w:rPr>
            </w:pPr>
            <w:r w:rsidRPr="00333C4B">
              <w:rPr>
                <w:rFonts w:asciiTheme="minorHAnsi" w:hAnsiTheme="minorHAnsi"/>
              </w:rPr>
              <w:t> </w:t>
            </w:r>
          </w:p>
        </w:tc>
      </w:tr>
      <w:tr w:rsidR="00B131D4" w:rsidRPr="00333C4B" w14:paraId="45BDEE3D" w14:textId="77777777" w:rsidTr="00E40315">
        <w:trPr>
          <w:cantSplit/>
          <w:trHeight w:val="167"/>
        </w:trPr>
        <w:tc>
          <w:tcPr>
            <w:tcW w:w="1560" w:type="dxa"/>
            <w:shd w:val="clear" w:color="auto" w:fill="auto"/>
          </w:tcPr>
          <w:p w14:paraId="544C49C4" w14:textId="77777777" w:rsidR="00B131D4" w:rsidRPr="00333C4B" w:rsidRDefault="00B131D4" w:rsidP="00333C4B">
            <w:pPr>
              <w:ind w:right="-460"/>
              <w:jc w:val="both"/>
              <w:textAlignment w:val="baseline"/>
              <w:rPr>
                <w:rFonts w:asciiTheme="minorHAnsi" w:hAnsiTheme="minorHAnsi"/>
              </w:rPr>
            </w:pPr>
            <w:r w:rsidRPr="00333C4B">
              <w:rPr>
                <w:rFonts w:asciiTheme="minorHAnsi" w:hAnsiTheme="minorHAnsi"/>
                <w:b/>
                <w:bCs/>
              </w:rPr>
              <w:t>Week 6</w:t>
            </w:r>
            <w:r w:rsidRPr="00333C4B">
              <w:rPr>
                <w:rFonts w:asciiTheme="minorHAnsi" w:hAnsiTheme="minorHAnsi"/>
              </w:rPr>
              <w:t> </w:t>
            </w:r>
          </w:p>
          <w:p w14:paraId="0DB6B3DB" w14:textId="7A6F56E7" w:rsidR="00B131D4" w:rsidRPr="00333C4B" w:rsidRDefault="00D75A5A" w:rsidP="00333C4B">
            <w:pPr>
              <w:ind w:right="-460"/>
              <w:jc w:val="both"/>
              <w:textAlignment w:val="baseline"/>
              <w:rPr>
                <w:rFonts w:asciiTheme="minorHAnsi" w:hAnsiTheme="minorHAnsi"/>
              </w:rPr>
            </w:pPr>
            <w:r w:rsidRPr="00333C4B">
              <w:rPr>
                <w:rFonts w:asciiTheme="minorHAnsi" w:hAnsiTheme="minorHAnsi"/>
              </w:rPr>
              <w:t>February 2</w:t>
            </w:r>
            <w:r w:rsidR="00437B11" w:rsidRPr="00333C4B">
              <w:rPr>
                <w:rFonts w:asciiTheme="minorHAnsi" w:hAnsiTheme="minorHAnsi"/>
              </w:rPr>
              <w:t>4</w:t>
            </w:r>
            <w:r w:rsidR="00B131D4" w:rsidRPr="00333C4B">
              <w:rPr>
                <w:rFonts w:asciiTheme="minorHAnsi" w:hAnsiTheme="minorHAnsi"/>
              </w:rPr>
              <w:t>  </w:t>
            </w:r>
          </w:p>
        </w:tc>
        <w:tc>
          <w:tcPr>
            <w:tcW w:w="7268" w:type="dxa"/>
            <w:shd w:val="clear" w:color="auto" w:fill="auto"/>
          </w:tcPr>
          <w:p w14:paraId="643C1567" w14:textId="7456A64A" w:rsidR="00D75A5A" w:rsidRPr="00333C4B" w:rsidRDefault="00091210" w:rsidP="00333C4B">
            <w:pPr>
              <w:textAlignment w:val="baseline"/>
              <w:rPr>
                <w:rFonts w:asciiTheme="minorHAnsi" w:hAnsiTheme="minorHAnsi"/>
                <w:iCs/>
              </w:rPr>
            </w:pPr>
            <w:r w:rsidRPr="00333C4B">
              <w:rPr>
                <w:rFonts w:asciiTheme="minorHAnsi" w:hAnsiTheme="minorHAnsi"/>
                <w:iCs/>
              </w:rPr>
              <w:t xml:space="preserve">Silver </w:t>
            </w:r>
            <w:r w:rsidR="00333C4B" w:rsidRPr="00333C4B">
              <w:rPr>
                <w:rFonts w:asciiTheme="minorHAnsi" w:hAnsiTheme="minorHAnsi"/>
                <w:iCs/>
              </w:rPr>
              <w:t>O</w:t>
            </w:r>
            <w:r w:rsidRPr="00333C4B">
              <w:rPr>
                <w:rFonts w:asciiTheme="minorHAnsi" w:hAnsiTheme="minorHAnsi"/>
                <w:iCs/>
              </w:rPr>
              <w:t xml:space="preserve">re </w:t>
            </w:r>
            <w:r w:rsidR="00333C4B" w:rsidRPr="00333C4B">
              <w:rPr>
                <w:rFonts w:asciiTheme="minorHAnsi" w:hAnsiTheme="minorHAnsi"/>
                <w:iCs/>
              </w:rPr>
              <w:t>S</w:t>
            </w:r>
            <w:r w:rsidRPr="00333C4B">
              <w:rPr>
                <w:rFonts w:asciiTheme="minorHAnsi" w:hAnsiTheme="minorHAnsi"/>
                <w:iCs/>
              </w:rPr>
              <w:t xml:space="preserve">ources, </w:t>
            </w:r>
            <w:r w:rsidR="00333C4B" w:rsidRPr="00333C4B">
              <w:rPr>
                <w:rFonts w:asciiTheme="minorHAnsi" w:hAnsiTheme="minorHAnsi"/>
                <w:iCs/>
              </w:rPr>
              <w:t>C</w:t>
            </w:r>
            <w:r w:rsidRPr="00333C4B">
              <w:rPr>
                <w:rFonts w:asciiTheme="minorHAnsi" w:hAnsiTheme="minorHAnsi"/>
                <w:iCs/>
              </w:rPr>
              <w:t xml:space="preserve">oinage and </w:t>
            </w:r>
            <w:r w:rsidR="00333C4B" w:rsidRPr="00333C4B">
              <w:rPr>
                <w:rFonts w:asciiTheme="minorHAnsi" w:hAnsiTheme="minorHAnsi"/>
                <w:iCs/>
              </w:rPr>
              <w:t>S</w:t>
            </w:r>
            <w:r w:rsidRPr="00333C4B">
              <w:rPr>
                <w:rFonts w:asciiTheme="minorHAnsi" w:hAnsiTheme="minorHAnsi"/>
                <w:iCs/>
              </w:rPr>
              <w:t>tate in Late Archaic Athens</w:t>
            </w:r>
          </w:p>
          <w:p w14:paraId="706AA161" w14:textId="438ED5A4" w:rsidR="00667A87" w:rsidRPr="00333C4B" w:rsidRDefault="00D10CEF" w:rsidP="00333C4B">
            <w:pPr>
              <w:textAlignment w:val="baseline"/>
              <w:rPr>
                <w:rFonts w:asciiTheme="minorHAnsi" w:hAnsiTheme="minorHAnsi"/>
                <w:i/>
              </w:rPr>
            </w:pPr>
            <w:r w:rsidRPr="00333C4B">
              <w:rPr>
                <w:rFonts w:asciiTheme="minorHAnsi" w:hAnsiTheme="minorHAnsi"/>
                <w:i/>
              </w:rPr>
              <w:t>Gil Davis</w:t>
            </w:r>
            <w:r w:rsidR="00333C4B" w:rsidRPr="00333C4B">
              <w:rPr>
                <w:rFonts w:asciiTheme="minorHAnsi" w:hAnsiTheme="minorHAnsi"/>
                <w:i/>
              </w:rPr>
              <w:t>, Macquarie University</w:t>
            </w:r>
          </w:p>
        </w:tc>
      </w:tr>
      <w:tr w:rsidR="00B131D4" w:rsidRPr="00333C4B" w14:paraId="19C57251" w14:textId="77777777" w:rsidTr="00E40315">
        <w:trPr>
          <w:cantSplit/>
          <w:trHeight w:val="138"/>
        </w:trPr>
        <w:tc>
          <w:tcPr>
            <w:tcW w:w="1560" w:type="dxa"/>
            <w:shd w:val="clear" w:color="auto" w:fill="auto"/>
          </w:tcPr>
          <w:p w14:paraId="2269787F" w14:textId="77777777" w:rsidR="00B131D4" w:rsidRPr="00333C4B" w:rsidRDefault="00B131D4" w:rsidP="00333C4B">
            <w:pPr>
              <w:ind w:right="-460"/>
              <w:jc w:val="both"/>
              <w:textAlignment w:val="baseline"/>
              <w:rPr>
                <w:rFonts w:asciiTheme="minorHAnsi" w:hAnsiTheme="minorHAnsi"/>
              </w:rPr>
            </w:pPr>
            <w:r w:rsidRPr="00333C4B">
              <w:rPr>
                <w:rFonts w:asciiTheme="minorHAnsi" w:hAnsiTheme="minorHAnsi"/>
              </w:rPr>
              <w:t> </w:t>
            </w:r>
          </w:p>
        </w:tc>
        <w:tc>
          <w:tcPr>
            <w:tcW w:w="7268" w:type="dxa"/>
            <w:shd w:val="clear" w:color="auto" w:fill="auto"/>
          </w:tcPr>
          <w:p w14:paraId="43406DEA" w14:textId="77777777" w:rsidR="00B131D4" w:rsidRPr="00333C4B" w:rsidRDefault="00B131D4" w:rsidP="00333C4B">
            <w:pPr>
              <w:ind w:right="-460"/>
              <w:textAlignment w:val="baseline"/>
              <w:rPr>
                <w:rFonts w:asciiTheme="minorHAnsi" w:hAnsiTheme="minorHAnsi"/>
              </w:rPr>
            </w:pPr>
          </w:p>
        </w:tc>
      </w:tr>
      <w:tr w:rsidR="00B131D4" w:rsidRPr="00333C4B" w14:paraId="4F0F38DE" w14:textId="77777777" w:rsidTr="00E40315">
        <w:trPr>
          <w:cantSplit/>
          <w:trHeight w:val="49"/>
        </w:trPr>
        <w:tc>
          <w:tcPr>
            <w:tcW w:w="1560" w:type="dxa"/>
            <w:shd w:val="clear" w:color="auto" w:fill="auto"/>
          </w:tcPr>
          <w:p w14:paraId="46BF4BC4" w14:textId="77777777" w:rsidR="00B131D4" w:rsidRPr="00333C4B" w:rsidRDefault="00B131D4" w:rsidP="00333C4B">
            <w:pPr>
              <w:ind w:right="-460"/>
              <w:jc w:val="both"/>
              <w:textAlignment w:val="baseline"/>
              <w:rPr>
                <w:rFonts w:asciiTheme="minorHAnsi" w:hAnsiTheme="minorHAnsi"/>
                <w:color w:val="000000" w:themeColor="text1"/>
              </w:rPr>
            </w:pPr>
            <w:r w:rsidRPr="00333C4B">
              <w:rPr>
                <w:rFonts w:asciiTheme="minorHAnsi" w:hAnsiTheme="minorHAnsi"/>
                <w:b/>
                <w:bCs/>
                <w:color w:val="000000" w:themeColor="text1"/>
              </w:rPr>
              <w:t>Week 7</w:t>
            </w:r>
            <w:r w:rsidRPr="00333C4B">
              <w:rPr>
                <w:rFonts w:asciiTheme="minorHAnsi" w:hAnsiTheme="minorHAnsi"/>
                <w:color w:val="000000" w:themeColor="text1"/>
              </w:rPr>
              <w:t> </w:t>
            </w:r>
          </w:p>
          <w:p w14:paraId="33CA7CD7" w14:textId="0B35FD87" w:rsidR="00B131D4" w:rsidRPr="00333C4B" w:rsidRDefault="00782754" w:rsidP="00333C4B">
            <w:pPr>
              <w:ind w:right="-460"/>
              <w:jc w:val="both"/>
              <w:textAlignment w:val="baseline"/>
              <w:rPr>
                <w:rFonts w:asciiTheme="minorHAnsi" w:hAnsiTheme="minorHAnsi"/>
                <w:color w:val="000000" w:themeColor="text1"/>
              </w:rPr>
            </w:pPr>
            <w:r w:rsidRPr="00333C4B">
              <w:rPr>
                <w:rFonts w:asciiTheme="minorHAnsi" w:hAnsiTheme="minorHAnsi"/>
                <w:color w:val="000000" w:themeColor="text1"/>
              </w:rPr>
              <w:t xml:space="preserve">March </w:t>
            </w:r>
            <w:r w:rsidR="00437B11" w:rsidRPr="00333C4B">
              <w:rPr>
                <w:rFonts w:asciiTheme="minorHAnsi" w:hAnsiTheme="minorHAnsi"/>
                <w:color w:val="000000" w:themeColor="text1"/>
              </w:rPr>
              <w:t>2</w:t>
            </w:r>
          </w:p>
        </w:tc>
        <w:tc>
          <w:tcPr>
            <w:tcW w:w="7268" w:type="dxa"/>
            <w:shd w:val="clear" w:color="auto" w:fill="auto"/>
          </w:tcPr>
          <w:p w14:paraId="533C6583" w14:textId="30285ADD" w:rsidR="00D75A5A" w:rsidRPr="00333C4B" w:rsidRDefault="00333C4B" w:rsidP="00333C4B">
            <w:pPr>
              <w:rPr>
                <w:rFonts w:asciiTheme="minorHAnsi" w:hAnsiTheme="minorHAnsi"/>
                <w:color w:val="000000" w:themeColor="text1"/>
              </w:rPr>
            </w:pPr>
            <w:r w:rsidRPr="00333C4B">
              <w:rPr>
                <w:rFonts w:asciiTheme="minorHAnsi" w:hAnsiTheme="minorHAnsi" w:cs="Calibri"/>
                <w:color w:val="000000" w:themeColor="text1"/>
              </w:rPr>
              <w:t xml:space="preserve">Rural Attica: </w:t>
            </w:r>
            <w:r w:rsidR="00050884">
              <w:rPr>
                <w:rFonts w:asciiTheme="minorHAnsi" w:hAnsiTheme="minorHAnsi" w:cs="Calibri"/>
                <w:color w:val="000000" w:themeColor="text1"/>
              </w:rPr>
              <w:t>F</w:t>
            </w:r>
            <w:r w:rsidRPr="00333C4B">
              <w:rPr>
                <w:rFonts w:asciiTheme="minorHAnsi" w:hAnsiTheme="minorHAnsi" w:cs="Calibri"/>
                <w:color w:val="000000" w:themeColor="text1"/>
              </w:rPr>
              <w:t xml:space="preserve">armsteads, </w:t>
            </w:r>
            <w:r w:rsidR="00050884">
              <w:rPr>
                <w:rFonts w:asciiTheme="minorHAnsi" w:hAnsiTheme="minorHAnsi" w:cs="Calibri"/>
                <w:color w:val="000000" w:themeColor="text1"/>
              </w:rPr>
              <w:t>P</w:t>
            </w:r>
            <w:r w:rsidRPr="00333C4B">
              <w:rPr>
                <w:rFonts w:asciiTheme="minorHAnsi" w:hAnsiTheme="minorHAnsi" w:cs="Calibri"/>
                <w:color w:val="000000" w:themeColor="text1"/>
              </w:rPr>
              <w:t xml:space="preserve">roduction, and </w:t>
            </w:r>
            <w:r w:rsidR="00050884">
              <w:rPr>
                <w:rFonts w:asciiTheme="minorHAnsi" w:hAnsiTheme="minorHAnsi" w:cs="Calibri"/>
                <w:color w:val="000000" w:themeColor="text1"/>
              </w:rPr>
              <w:t>A</w:t>
            </w:r>
            <w:r w:rsidRPr="00333C4B">
              <w:rPr>
                <w:rFonts w:asciiTheme="minorHAnsi" w:hAnsiTheme="minorHAnsi" w:cs="Calibri"/>
                <w:color w:val="000000" w:themeColor="text1"/>
              </w:rPr>
              <w:t xml:space="preserve">gricultural </w:t>
            </w:r>
            <w:r w:rsidR="00050884">
              <w:rPr>
                <w:rFonts w:asciiTheme="minorHAnsi" w:hAnsiTheme="minorHAnsi" w:cs="Calibri"/>
                <w:color w:val="000000" w:themeColor="text1"/>
              </w:rPr>
              <w:t>I</w:t>
            </w:r>
            <w:r w:rsidRPr="00333C4B">
              <w:rPr>
                <w:rFonts w:asciiTheme="minorHAnsi" w:hAnsiTheme="minorHAnsi" w:cs="Calibri"/>
                <w:color w:val="000000" w:themeColor="text1"/>
              </w:rPr>
              <w:t>nvestment</w:t>
            </w:r>
            <w:r w:rsidR="00820232" w:rsidRPr="00333C4B">
              <w:rPr>
                <w:rFonts w:asciiTheme="minorHAnsi" w:hAnsiTheme="minorHAnsi"/>
                <w:iCs/>
                <w:color w:val="000000" w:themeColor="text1"/>
              </w:rPr>
              <w:br/>
            </w:r>
            <w:r w:rsidR="00D10CEF" w:rsidRPr="00333C4B">
              <w:rPr>
                <w:rFonts w:asciiTheme="minorHAnsi" w:hAnsiTheme="minorHAnsi"/>
                <w:i/>
                <w:color w:val="000000" w:themeColor="text1"/>
              </w:rPr>
              <w:t>Sylvian Fachard</w:t>
            </w:r>
            <w:r w:rsidRPr="00333C4B">
              <w:rPr>
                <w:rFonts w:asciiTheme="minorHAnsi" w:hAnsiTheme="minorHAnsi"/>
                <w:i/>
                <w:color w:val="000000" w:themeColor="text1"/>
              </w:rPr>
              <w:t>, American School of Classical Studies at Athens</w:t>
            </w:r>
          </w:p>
        </w:tc>
      </w:tr>
      <w:tr w:rsidR="00B131D4" w:rsidRPr="00333C4B" w14:paraId="26550B69" w14:textId="77777777" w:rsidTr="00E40315">
        <w:trPr>
          <w:cantSplit/>
          <w:trHeight w:val="186"/>
        </w:trPr>
        <w:tc>
          <w:tcPr>
            <w:tcW w:w="1560" w:type="dxa"/>
            <w:shd w:val="clear" w:color="auto" w:fill="auto"/>
          </w:tcPr>
          <w:p w14:paraId="1605742B" w14:textId="77777777" w:rsidR="00B131D4" w:rsidRPr="00333C4B" w:rsidRDefault="00B131D4" w:rsidP="00333C4B">
            <w:pPr>
              <w:textAlignment w:val="baseline"/>
              <w:rPr>
                <w:rFonts w:asciiTheme="minorHAnsi" w:hAnsiTheme="minorHAnsi"/>
              </w:rPr>
            </w:pPr>
            <w:r w:rsidRPr="00333C4B">
              <w:rPr>
                <w:rFonts w:asciiTheme="minorHAnsi" w:hAnsiTheme="minorHAnsi"/>
              </w:rPr>
              <w:t> </w:t>
            </w:r>
          </w:p>
        </w:tc>
        <w:tc>
          <w:tcPr>
            <w:tcW w:w="7268" w:type="dxa"/>
            <w:shd w:val="clear" w:color="auto" w:fill="auto"/>
          </w:tcPr>
          <w:p w14:paraId="6A464F17" w14:textId="77777777" w:rsidR="00B131D4" w:rsidRPr="00333C4B" w:rsidRDefault="00B131D4" w:rsidP="00333C4B">
            <w:pPr>
              <w:textAlignment w:val="baseline"/>
              <w:rPr>
                <w:rFonts w:asciiTheme="minorHAnsi" w:hAnsiTheme="minorHAnsi"/>
              </w:rPr>
            </w:pPr>
            <w:r w:rsidRPr="00333C4B">
              <w:rPr>
                <w:rFonts w:asciiTheme="minorHAnsi" w:hAnsiTheme="minorHAnsi"/>
              </w:rPr>
              <w:t> </w:t>
            </w:r>
          </w:p>
        </w:tc>
      </w:tr>
      <w:tr w:rsidR="00B131D4" w:rsidRPr="00333C4B" w14:paraId="048D880C" w14:textId="77777777" w:rsidTr="00E40315">
        <w:trPr>
          <w:cantSplit/>
          <w:trHeight w:val="810"/>
        </w:trPr>
        <w:tc>
          <w:tcPr>
            <w:tcW w:w="1560" w:type="dxa"/>
            <w:shd w:val="clear" w:color="auto" w:fill="auto"/>
          </w:tcPr>
          <w:p w14:paraId="27A37DC2" w14:textId="77777777" w:rsidR="00B131D4" w:rsidRPr="00333C4B" w:rsidRDefault="00B131D4" w:rsidP="00333C4B">
            <w:pPr>
              <w:ind w:right="-460"/>
              <w:jc w:val="both"/>
              <w:textAlignment w:val="baseline"/>
              <w:rPr>
                <w:rFonts w:asciiTheme="minorHAnsi" w:hAnsiTheme="minorHAnsi"/>
              </w:rPr>
            </w:pPr>
            <w:r w:rsidRPr="00333C4B">
              <w:rPr>
                <w:rFonts w:asciiTheme="minorHAnsi" w:hAnsiTheme="minorHAnsi"/>
                <w:b/>
                <w:bCs/>
              </w:rPr>
              <w:t>Week 8</w:t>
            </w:r>
            <w:r w:rsidRPr="00333C4B">
              <w:rPr>
                <w:rFonts w:asciiTheme="minorHAnsi" w:hAnsiTheme="minorHAnsi"/>
              </w:rPr>
              <w:t> </w:t>
            </w:r>
          </w:p>
          <w:p w14:paraId="461C414F" w14:textId="6A0A4A47" w:rsidR="00B131D4" w:rsidRPr="00333C4B" w:rsidRDefault="00D75A5A" w:rsidP="00333C4B">
            <w:pPr>
              <w:textAlignment w:val="baseline"/>
              <w:rPr>
                <w:rFonts w:asciiTheme="minorHAnsi" w:hAnsiTheme="minorHAnsi"/>
              </w:rPr>
            </w:pPr>
            <w:r w:rsidRPr="00333C4B">
              <w:rPr>
                <w:rFonts w:asciiTheme="minorHAnsi" w:hAnsiTheme="minorHAnsi"/>
              </w:rPr>
              <w:t xml:space="preserve">March </w:t>
            </w:r>
            <w:r w:rsidR="00437B11" w:rsidRPr="00333C4B">
              <w:rPr>
                <w:rFonts w:asciiTheme="minorHAnsi" w:hAnsiTheme="minorHAnsi"/>
              </w:rPr>
              <w:t>9</w:t>
            </w:r>
          </w:p>
        </w:tc>
        <w:tc>
          <w:tcPr>
            <w:tcW w:w="7268" w:type="dxa"/>
            <w:shd w:val="clear" w:color="auto" w:fill="auto"/>
          </w:tcPr>
          <w:p w14:paraId="4F11120F" w14:textId="77777777" w:rsidR="00333C4B" w:rsidRPr="00333C4B" w:rsidRDefault="00333C4B" w:rsidP="00333C4B">
            <w:pPr>
              <w:rPr>
                <w:rFonts w:asciiTheme="minorHAnsi" w:hAnsiTheme="minorHAnsi"/>
              </w:rPr>
            </w:pPr>
            <w:r w:rsidRPr="00333C4B">
              <w:rPr>
                <w:rFonts w:asciiTheme="minorHAnsi" w:hAnsiTheme="minorHAnsi"/>
              </w:rPr>
              <w:t>The Naval Economy of Classical Athens: More Resourcefulness than Resources</w:t>
            </w:r>
          </w:p>
          <w:p w14:paraId="69E7DFEA" w14:textId="77777777" w:rsidR="00820232" w:rsidRPr="00333C4B" w:rsidRDefault="00D10CEF" w:rsidP="00333C4B">
            <w:pPr>
              <w:pStyle w:val="paragraphscx80231912"/>
              <w:spacing w:beforeLines="0" w:afterLines="0"/>
              <w:textAlignment w:val="baseline"/>
              <w:rPr>
                <w:rFonts w:asciiTheme="minorHAnsi" w:hAnsiTheme="minorHAnsi" w:cs="Times New Roman"/>
                <w:i/>
                <w:sz w:val="24"/>
                <w:szCs w:val="24"/>
                <w:lang w:val="en-GB"/>
              </w:rPr>
            </w:pPr>
            <w:r w:rsidRPr="00333C4B">
              <w:rPr>
                <w:rFonts w:asciiTheme="minorHAnsi" w:hAnsiTheme="minorHAnsi" w:cs="Times New Roman"/>
                <w:i/>
                <w:sz w:val="24"/>
                <w:szCs w:val="24"/>
                <w:lang w:val="en-GB"/>
              </w:rPr>
              <w:t>Barry O’Halloran</w:t>
            </w:r>
            <w:r w:rsidR="00333C4B" w:rsidRPr="00333C4B">
              <w:rPr>
                <w:rFonts w:asciiTheme="minorHAnsi" w:hAnsiTheme="minorHAnsi" w:cs="Times New Roman"/>
                <w:i/>
                <w:sz w:val="24"/>
                <w:szCs w:val="24"/>
                <w:lang w:val="en-GB"/>
              </w:rPr>
              <w:t>, Trinity College Dublin</w:t>
            </w:r>
          </w:p>
          <w:p w14:paraId="060EE5AB" w14:textId="25DB520F" w:rsidR="00333C4B" w:rsidRPr="00333C4B" w:rsidRDefault="00333C4B" w:rsidP="00333C4B">
            <w:pPr>
              <w:pStyle w:val="paragraphscx80231912"/>
              <w:spacing w:beforeLines="0" w:afterLines="0"/>
              <w:textAlignment w:val="baseline"/>
              <w:rPr>
                <w:rFonts w:asciiTheme="minorHAnsi" w:hAnsiTheme="minorHAnsi" w:cs="Times New Roman"/>
                <w:i/>
                <w:sz w:val="24"/>
                <w:szCs w:val="24"/>
                <w:lang w:val="en-GB"/>
              </w:rPr>
            </w:pPr>
          </w:p>
        </w:tc>
      </w:tr>
    </w:tbl>
    <w:p w14:paraId="44A8ED4E" w14:textId="77777777" w:rsidR="00B131D4" w:rsidRPr="00D10CEF" w:rsidRDefault="00B131D4" w:rsidP="007B3B5C">
      <w:pPr>
        <w:pStyle w:val="paragraphscx131045462"/>
        <w:spacing w:beforeLines="0" w:afterLines="0"/>
        <w:textAlignment w:val="baseline"/>
        <w:rPr>
          <w:rStyle w:val="eopscx131045462"/>
          <w:rFonts w:asciiTheme="minorHAnsi" w:hAnsiTheme="minorHAnsi" w:cs="Times New Roman"/>
          <w:sz w:val="8"/>
        </w:rPr>
      </w:pPr>
    </w:p>
    <w:p w14:paraId="2D88C6DB" w14:textId="77777777" w:rsidR="00333C4B" w:rsidRDefault="00333C4B" w:rsidP="00856864">
      <w:pPr>
        <w:pStyle w:val="paragraphscx130487459"/>
        <w:spacing w:beforeLines="0" w:afterLines="0"/>
        <w:ind w:right="-460"/>
        <w:jc w:val="center"/>
        <w:textAlignment w:val="baseline"/>
        <w:rPr>
          <w:rStyle w:val="normaltextrunscx130487459"/>
          <w:rFonts w:asciiTheme="minorHAnsi" w:hAnsiTheme="minorHAnsi" w:cs="Times New Roman"/>
          <w:b/>
          <w:bCs/>
          <w:sz w:val="24"/>
          <w:szCs w:val="32"/>
        </w:rPr>
      </w:pPr>
    </w:p>
    <w:p w14:paraId="1FA4A4FA" w14:textId="6BFB94CF" w:rsidR="007B001E" w:rsidRPr="00D10CEF" w:rsidRDefault="00437B11" w:rsidP="00856864">
      <w:pPr>
        <w:pStyle w:val="paragraphscx130487459"/>
        <w:spacing w:beforeLines="0" w:afterLines="0"/>
        <w:ind w:right="-460"/>
        <w:jc w:val="center"/>
        <w:textAlignment w:val="baseline"/>
        <w:rPr>
          <w:rFonts w:asciiTheme="minorHAnsi" w:hAnsiTheme="minorHAnsi" w:cs="Times New Roman"/>
          <w:sz w:val="24"/>
          <w:szCs w:val="16"/>
        </w:rPr>
      </w:pPr>
      <w:r w:rsidRPr="00D10CEF">
        <w:rPr>
          <w:rStyle w:val="normaltextrunscx130487459"/>
          <w:rFonts w:asciiTheme="minorHAnsi" w:hAnsiTheme="minorHAnsi" w:cs="Times New Roman"/>
          <w:b/>
          <w:bCs/>
          <w:sz w:val="24"/>
          <w:szCs w:val="32"/>
        </w:rPr>
        <w:t>Mondays</w:t>
      </w:r>
      <w:r w:rsidR="007B001E" w:rsidRPr="00D10CEF">
        <w:rPr>
          <w:rStyle w:val="normaltextrunscx130487459"/>
          <w:rFonts w:asciiTheme="minorHAnsi" w:hAnsiTheme="minorHAnsi" w:cs="Times New Roman"/>
          <w:b/>
          <w:bCs/>
          <w:sz w:val="24"/>
          <w:szCs w:val="32"/>
        </w:rPr>
        <w:t xml:space="preserve"> at </w:t>
      </w:r>
      <w:r w:rsidRPr="00D10CEF">
        <w:rPr>
          <w:rStyle w:val="normaltextrunscx130487459"/>
          <w:rFonts w:asciiTheme="minorHAnsi" w:hAnsiTheme="minorHAnsi" w:cs="Times New Roman"/>
          <w:b/>
          <w:bCs/>
          <w:sz w:val="24"/>
          <w:szCs w:val="32"/>
        </w:rPr>
        <w:t>4</w:t>
      </w:r>
      <w:r w:rsidR="007B001E" w:rsidRPr="00D10CEF">
        <w:rPr>
          <w:rStyle w:val="normaltextrunscx130487459"/>
          <w:rFonts w:asciiTheme="minorHAnsi" w:hAnsiTheme="minorHAnsi" w:cs="Times New Roman"/>
          <w:b/>
          <w:bCs/>
          <w:sz w:val="24"/>
          <w:szCs w:val="32"/>
        </w:rPr>
        <w:t>:00 PM</w:t>
      </w:r>
      <w:r w:rsidR="007B001E" w:rsidRPr="00D10CEF">
        <w:rPr>
          <w:rStyle w:val="eopscx130487459"/>
          <w:rFonts w:asciiTheme="minorHAnsi" w:hAnsiTheme="minorHAnsi" w:cs="Times New Roman"/>
          <w:sz w:val="24"/>
          <w:szCs w:val="32"/>
        </w:rPr>
        <w:t> </w:t>
      </w:r>
      <w:r w:rsidR="007B001E" w:rsidRPr="00D10CEF">
        <w:rPr>
          <w:rStyle w:val="eopscx130487459"/>
          <w:rFonts w:asciiTheme="minorHAnsi" w:hAnsiTheme="minorHAnsi" w:cs="Times New Roman"/>
          <w:sz w:val="24"/>
        </w:rPr>
        <w:t> </w:t>
      </w:r>
    </w:p>
    <w:p w14:paraId="0A59C3EB" w14:textId="79349AC7" w:rsidR="007B001E" w:rsidRPr="00D10CEF" w:rsidRDefault="007B001E" w:rsidP="00B25075">
      <w:pPr>
        <w:pStyle w:val="paragraphscx130487459"/>
        <w:spacing w:beforeLines="0" w:afterLines="0"/>
        <w:ind w:right="-460"/>
        <w:jc w:val="center"/>
        <w:textAlignment w:val="baseline"/>
        <w:rPr>
          <w:rFonts w:asciiTheme="minorHAnsi" w:hAnsiTheme="minorHAnsi" w:cs="Times New Roman"/>
          <w:sz w:val="24"/>
          <w:szCs w:val="26"/>
        </w:rPr>
      </w:pPr>
      <w:r w:rsidRPr="00D10CEF">
        <w:rPr>
          <w:rStyle w:val="normaltextrunscx130487459"/>
          <w:rFonts w:asciiTheme="minorHAnsi" w:hAnsiTheme="minorHAnsi" w:cs="Times New Roman"/>
          <w:sz w:val="24"/>
          <w:szCs w:val="26"/>
        </w:rPr>
        <w:t>Followed by</w:t>
      </w:r>
      <w:r w:rsidRPr="00D10CEF">
        <w:rPr>
          <w:rStyle w:val="apple-converted-space"/>
          <w:rFonts w:asciiTheme="minorHAnsi" w:hAnsiTheme="minorHAnsi" w:cs="Times New Roman"/>
          <w:sz w:val="24"/>
          <w:szCs w:val="26"/>
        </w:rPr>
        <w:t> </w:t>
      </w:r>
      <w:r w:rsidRPr="00D10CEF">
        <w:rPr>
          <w:rStyle w:val="normaltextrunscx130487459"/>
          <w:rFonts w:asciiTheme="minorHAnsi" w:hAnsiTheme="minorHAnsi" w:cs="Times New Roman"/>
          <w:sz w:val="24"/>
          <w:szCs w:val="26"/>
        </w:rPr>
        <w:t>discussion and</w:t>
      </w:r>
      <w:r w:rsidRPr="00D10CEF">
        <w:rPr>
          <w:rStyle w:val="apple-converted-space"/>
          <w:rFonts w:asciiTheme="minorHAnsi" w:hAnsiTheme="minorHAnsi" w:cs="Times New Roman"/>
          <w:sz w:val="24"/>
          <w:szCs w:val="26"/>
        </w:rPr>
        <w:t> </w:t>
      </w:r>
      <w:r w:rsidR="00437B11" w:rsidRPr="00D10CEF">
        <w:rPr>
          <w:rStyle w:val="normaltextrunscx130487459"/>
          <w:rFonts w:asciiTheme="minorHAnsi" w:hAnsiTheme="minorHAnsi" w:cs="Times New Roman"/>
          <w:sz w:val="24"/>
          <w:szCs w:val="26"/>
        </w:rPr>
        <w:t>drink</w:t>
      </w:r>
      <w:r w:rsidRPr="00D10CEF">
        <w:rPr>
          <w:rStyle w:val="normaltextrunscx130487459"/>
          <w:rFonts w:asciiTheme="minorHAnsi" w:hAnsiTheme="minorHAnsi" w:cs="Times New Roman"/>
          <w:sz w:val="24"/>
          <w:szCs w:val="26"/>
        </w:rPr>
        <w:t>s</w:t>
      </w:r>
      <w:r w:rsidRPr="00D10CEF">
        <w:rPr>
          <w:rStyle w:val="eopscx130487459"/>
          <w:rFonts w:asciiTheme="minorHAnsi" w:hAnsiTheme="minorHAnsi" w:cs="Times New Roman"/>
          <w:sz w:val="24"/>
          <w:szCs w:val="26"/>
        </w:rPr>
        <w:t> </w:t>
      </w:r>
      <w:r w:rsidRPr="00D10CEF">
        <w:rPr>
          <w:rStyle w:val="eopscx130487459"/>
          <w:rFonts w:asciiTheme="minorHAnsi" w:hAnsiTheme="minorHAnsi" w:cs="Times New Roman"/>
          <w:sz w:val="24"/>
        </w:rPr>
        <w:t> </w:t>
      </w:r>
    </w:p>
    <w:p w14:paraId="30BDD195" w14:textId="77777777" w:rsidR="00B25075" w:rsidRPr="00D10CEF" w:rsidRDefault="00B25075" w:rsidP="007B001E">
      <w:pPr>
        <w:pStyle w:val="paragraphscx130487459"/>
        <w:spacing w:beforeLines="0" w:afterLines="0"/>
        <w:ind w:right="-460"/>
        <w:jc w:val="center"/>
        <w:textAlignment w:val="baseline"/>
        <w:rPr>
          <w:rStyle w:val="normaltextrunscx130487459"/>
          <w:rFonts w:asciiTheme="minorHAnsi" w:hAnsiTheme="minorHAnsi" w:cs="Times New Roman"/>
          <w:b/>
          <w:bCs/>
          <w:sz w:val="8"/>
          <w:szCs w:val="28"/>
        </w:rPr>
      </w:pPr>
    </w:p>
    <w:p w14:paraId="7D1E1858" w14:textId="77777777" w:rsidR="007B001E" w:rsidRPr="00D10CEF" w:rsidRDefault="007B001E" w:rsidP="007B001E">
      <w:pPr>
        <w:pStyle w:val="paragraphscx130487459"/>
        <w:spacing w:beforeLines="0" w:afterLines="0"/>
        <w:ind w:right="-460"/>
        <w:jc w:val="center"/>
        <w:textAlignment w:val="baseline"/>
        <w:rPr>
          <w:rFonts w:asciiTheme="minorHAnsi" w:hAnsiTheme="minorHAnsi" w:cs="Times New Roman"/>
          <w:sz w:val="24"/>
          <w:szCs w:val="16"/>
        </w:rPr>
      </w:pPr>
      <w:r w:rsidRPr="00D10CEF">
        <w:rPr>
          <w:rStyle w:val="normaltextrunscx130487459"/>
          <w:rFonts w:asciiTheme="minorHAnsi" w:hAnsiTheme="minorHAnsi" w:cs="Times New Roman"/>
          <w:b/>
          <w:bCs/>
          <w:sz w:val="24"/>
          <w:szCs w:val="28"/>
        </w:rPr>
        <w:t>Lecture Room</w:t>
      </w:r>
      <w:r w:rsidRPr="00D10CEF">
        <w:rPr>
          <w:rStyle w:val="eopscx130487459"/>
          <w:rFonts w:asciiTheme="minorHAnsi" w:hAnsiTheme="minorHAnsi" w:cs="Times New Roman"/>
          <w:sz w:val="24"/>
          <w:szCs w:val="28"/>
        </w:rPr>
        <w:t> </w:t>
      </w:r>
    </w:p>
    <w:p w14:paraId="0698D24C" w14:textId="5B6A841F" w:rsidR="007B001E" w:rsidRPr="00D10CEF" w:rsidRDefault="00437B11" w:rsidP="007B001E">
      <w:pPr>
        <w:pStyle w:val="paragraphscx130487459"/>
        <w:spacing w:beforeLines="0" w:afterLines="0"/>
        <w:ind w:right="-460"/>
        <w:jc w:val="center"/>
        <w:textAlignment w:val="baseline"/>
        <w:rPr>
          <w:rFonts w:asciiTheme="minorHAnsi" w:hAnsiTheme="minorHAnsi" w:cs="Times New Roman"/>
          <w:sz w:val="24"/>
          <w:szCs w:val="16"/>
        </w:rPr>
      </w:pPr>
      <w:r w:rsidRPr="00D10CEF">
        <w:rPr>
          <w:rStyle w:val="normaltextrunscx130487459"/>
          <w:rFonts w:asciiTheme="minorHAnsi" w:hAnsiTheme="minorHAnsi" w:cs="Times New Roman"/>
          <w:b/>
          <w:bCs/>
          <w:sz w:val="24"/>
          <w:szCs w:val="28"/>
        </w:rPr>
        <w:t>Ioannou Centre for Classical and Byzantine Studies</w:t>
      </w:r>
    </w:p>
    <w:p w14:paraId="2FC8577F" w14:textId="6A2C2D79" w:rsidR="008E3730" w:rsidRPr="00D10CEF" w:rsidRDefault="00437B11" w:rsidP="004C62B7">
      <w:pPr>
        <w:pStyle w:val="paragraphscx130487459"/>
        <w:spacing w:beforeLines="0" w:afterLines="0"/>
        <w:ind w:right="-460"/>
        <w:jc w:val="center"/>
        <w:textAlignment w:val="baseline"/>
        <w:rPr>
          <w:rStyle w:val="eopscx130487459"/>
          <w:rFonts w:asciiTheme="minorHAnsi" w:hAnsiTheme="minorHAnsi" w:cs="Times New Roman"/>
          <w:sz w:val="24"/>
          <w:szCs w:val="26"/>
        </w:rPr>
      </w:pPr>
      <w:r w:rsidRPr="00D10CEF">
        <w:rPr>
          <w:rStyle w:val="normaltextrunscx130487459"/>
          <w:rFonts w:asciiTheme="minorHAnsi" w:hAnsiTheme="minorHAnsi" w:cs="Times New Roman"/>
          <w:b/>
          <w:bCs/>
          <w:sz w:val="24"/>
          <w:szCs w:val="28"/>
        </w:rPr>
        <w:t>66 St Giles’</w:t>
      </w:r>
    </w:p>
    <w:p w14:paraId="33D16B38" w14:textId="77777777" w:rsidR="007B001E" w:rsidRPr="00D10CEF" w:rsidRDefault="007B001E" w:rsidP="004C62B7">
      <w:pPr>
        <w:pStyle w:val="paragraphscx130487459"/>
        <w:spacing w:beforeLines="0" w:afterLines="0"/>
        <w:ind w:right="-460"/>
        <w:jc w:val="center"/>
        <w:textAlignment w:val="baseline"/>
        <w:rPr>
          <w:rFonts w:asciiTheme="minorHAnsi" w:hAnsiTheme="minorHAnsi" w:cs="Times New Roman"/>
          <w:sz w:val="24"/>
          <w:szCs w:val="16"/>
        </w:rPr>
      </w:pPr>
    </w:p>
    <w:p w14:paraId="040B1325" w14:textId="2AAD5019" w:rsidR="007B001E" w:rsidRPr="00D10CEF" w:rsidRDefault="007B001E" w:rsidP="007B001E">
      <w:pPr>
        <w:pStyle w:val="paragraphscx130487459"/>
        <w:spacing w:beforeLines="0" w:afterLines="0"/>
        <w:ind w:right="-460"/>
        <w:jc w:val="center"/>
        <w:textAlignment w:val="baseline"/>
        <w:rPr>
          <w:rFonts w:asciiTheme="minorHAnsi" w:hAnsiTheme="minorHAnsi" w:cs="Times New Roman"/>
          <w:sz w:val="24"/>
          <w:szCs w:val="16"/>
        </w:rPr>
      </w:pPr>
      <w:r w:rsidRPr="00D10CEF">
        <w:rPr>
          <w:rStyle w:val="spellingerrorscx130487459"/>
          <w:rFonts w:asciiTheme="minorHAnsi" w:hAnsiTheme="minorHAnsi" w:cs="Times New Roman"/>
          <w:i/>
          <w:iCs/>
          <w:sz w:val="24"/>
          <w:szCs w:val="22"/>
        </w:rPr>
        <w:t>Organisers</w:t>
      </w:r>
      <w:r w:rsidRPr="00D10CEF">
        <w:rPr>
          <w:rStyle w:val="normaltextrunscx130487459"/>
          <w:rFonts w:asciiTheme="minorHAnsi" w:hAnsiTheme="minorHAnsi" w:cs="Times New Roman"/>
          <w:i/>
          <w:iCs/>
          <w:sz w:val="24"/>
          <w:szCs w:val="22"/>
        </w:rPr>
        <w:t>: Andrew Wilson</w:t>
      </w:r>
      <w:r w:rsidR="00437B11" w:rsidRPr="00D10CEF">
        <w:rPr>
          <w:rStyle w:val="normaltextrunscx130487459"/>
          <w:rFonts w:asciiTheme="minorHAnsi" w:hAnsiTheme="minorHAnsi" w:cs="Times New Roman"/>
          <w:i/>
          <w:iCs/>
          <w:sz w:val="24"/>
          <w:szCs w:val="22"/>
        </w:rPr>
        <w:t xml:space="preserve"> </w:t>
      </w:r>
      <w:r w:rsidRPr="00D10CEF">
        <w:rPr>
          <w:rStyle w:val="normaltextrunscx130487459"/>
          <w:rFonts w:asciiTheme="minorHAnsi" w:hAnsiTheme="minorHAnsi" w:cs="Times New Roman"/>
          <w:i/>
          <w:iCs/>
          <w:sz w:val="24"/>
          <w:szCs w:val="22"/>
        </w:rPr>
        <w:t xml:space="preserve">and </w:t>
      </w:r>
      <w:r w:rsidR="00437B11" w:rsidRPr="00D10CEF">
        <w:rPr>
          <w:rStyle w:val="normaltextrunscx130487459"/>
          <w:rFonts w:asciiTheme="minorHAnsi" w:hAnsiTheme="minorHAnsi" w:cs="Times New Roman"/>
          <w:i/>
          <w:iCs/>
          <w:sz w:val="24"/>
          <w:szCs w:val="22"/>
        </w:rPr>
        <w:t>Catherine Morgan</w:t>
      </w:r>
    </w:p>
    <w:p w14:paraId="37EA3714" w14:textId="77777777" w:rsidR="00E26DA8" w:rsidRPr="00D10CEF" w:rsidRDefault="007B001E" w:rsidP="00944792">
      <w:pPr>
        <w:pStyle w:val="paragraphscx130487459"/>
        <w:spacing w:beforeLines="0" w:afterLines="0"/>
        <w:ind w:right="-460"/>
        <w:jc w:val="center"/>
        <w:textAlignment w:val="baseline"/>
        <w:rPr>
          <w:rFonts w:asciiTheme="minorHAnsi" w:hAnsiTheme="minorHAnsi" w:cs="Times New Roman"/>
          <w:sz w:val="24"/>
          <w:szCs w:val="16"/>
        </w:rPr>
      </w:pPr>
      <w:r w:rsidRPr="00D10CEF">
        <w:rPr>
          <w:rStyle w:val="normaltextrunscx130487459"/>
          <w:rFonts w:asciiTheme="minorHAnsi" w:hAnsiTheme="minorHAnsi" w:cs="Times New Roman"/>
          <w:i/>
          <w:iCs/>
          <w:sz w:val="24"/>
          <w:szCs w:val="22"/>
        </w:rPr>
        <w:t>with the support of the Faculty of Classics, the School of Archa</w:t>
      </w:r>
      <w:bookmarkStart w:id="0" w:name="_GoBack"/>
      <w:bookmarkEnd w:id="0"/>
      <w:r w:rsidRPr="00D10CEF">
        <w:rPr>
          <w:rStyle w:val="normaltextrunscx130487459"/>
          <w:rFonts w:asciiTheme="minorHAnsi" w:hAnsiTheme="minorHAnsi" w:cs="Times New Roman"/>
          <w:i/>
          <w:iCs/>
          <w:sz w:val="24"/>
          <w:szCs w:val="22"/>
        </w:rPr>
        <w:t>eology, and</w:t>
      </w:r>
      <w:r w:rsidRPr="00D10CEF">
        <w:rPr>
          <w:rStyle w:val="apple-converted-space"/>
          <w:rFonts w:asciiTheme="minorHAnsi" w:hAnsiTheme="minorHAnsi" w:cs="Times New Roman"/>
          <w:i/>
          <w:iCs/>
          <w:sz w:val="24"/>
          <w:szCs w:val="22"/>
        </w:rPr>
        <w:t> </w:t>
      </w:r>
      <w:r w:rsidRPr="00D10CEF">
        <w:rPr>
          <w:rStyle w:val="normaltextrunscx130487459"/>
          <w:rFonts w:asciiTheme="minorHAnsi" w:hAnsiTheme="minorHAnsi" w:cs="Times New Roman"/>
          <w:i/>
          <w:iCs/>
          <w:sz w:val="24"/>
          <w:szCs w:val="22"/>
        </w:rPr>
        <w:t>All Souls College</w:t>
      </w:r>
      <w:r w:rsidRPr="00D10CEF">
        <w:rPr>
          <w:rStyle w:val="eopscx130487459"/>
          <w:rFonts w:asciiTheme="minorHAnsi" w:hAnsiTheme="minorHAnsi" w:cs="Times New Roman"/>
          <w:sz w:val="24"/>
          <w:szCs w:val="22"/>
        </w:rPr>
        <w:t> </w:t>
      </w:r>
    </w:p>
    <w:sectPr w:rsidR="00E26DA8" w:rsidRPr="00D10CEF" w:rsidSect="009E33A6">
      <w:pgSz w:w="12240" w:h="15840"/>
      <w:pgMar w:top="112" w:right="1800" w:bottom="56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D7644"/>
    <w:multiLevelType w:val="hybridMultilevel"/>
    <w:tmpl w:val="9E34A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329A7"/>
    <w:multiLevelType w:val="hybridMultilevel"/>
    <w:tmpl w:val="301AC7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B5C"/>
    <w:rsid w:val="000458A4"/>
    <w:rsid w:val="00050884"/>
    <w:rsid w:val="00080AB3"/>
    <w:rsid w:val="00091210"/>
    <w:rsid w:val="000C44EA"/>
    <w:rsid w:val="00112A77"/>
    <w:rsid w:val="00187A40"/>
    <w:rsid w:val="00197AFD"/>
    <w:rsid w:val="001C391C"/>
    <w:rsid w:val="002A0D64"/>
    <w:rsid w:val="002E04C9"/>
    <w:rsid w:val="00333C4B"/>
    <w:rsid w:val="00351A96"/>
    <w:rsid w:val="00370FD0"/>
    <w:rsid w:val="00383C6B"/>
    <w:rsid w:val="004000F5"/>
    <w:rsid w:val="00416A8A"/>
    <w:rsid w:val="00437B11"/>
    <w:rsid w:val="00454DE4"/>
    <w:rsid w:val="004706A1"/>
    <w:rsid w:val="004C62B7"/>
    <w:rsid w:val="004D4D8E"/>
    <w:rsid w:val="00523B4C"/>
    <w:rsid w:val="005951D8"/>
    <w:rsid w:val="005B59BD"/>
    <w:rsid w:val="005E1C16"/>
    <w:rsid w:val="005E74CF"/>
    <w:rsid w:val="005F142F"/>
    <w:rsid w:val="005F6C6E"/>
    <w:rsid w:val="00667A87"/>
    <w:rsid w:val="006B7340"/>
    <w:rsid w:val="007078AC"/>
    <w:rsid w:val="007659D8"/>
    <w:rsid w:val="00767DFA"/>
    <w:rsid w:val="00782754"/>
    <w:rsid w:val="007B001E"/>
    <w:rsid w:val="007B069C"/>
    <w:rsid w:val="007B3B5C"/>
    <w:rsid w:val="00820232"/>
    <w:rsid w:val="00840009"/>
    <w:rsid w:val="00856864"/>
    <w:rsid w:val="00885994"/>
    <w:rsid w:val="008C3424"/>
    <w:rsid w:val="008E3730"/>
    <w:rsid w:val="008F49B3"/>
    <w:rsid w:val="00907A8B"/>
    <w:rsid w:val="00944792"/>
    <w:rsid w:val="00987DDA"/>
    <w:rsid w:val="0099594E"/>
    <w:rsid w:val="009B2206"/>
    <w:rsid w:val="009D3E9E"/>
    <w:rsid w:val="009E33A6"/>
    <w:rsid w:val="00B131D4"/>
    <w:rsid w:val="00B2156D"/>
    <w:rsid w:val="00B23290"/>
    <w:rsid w:val="00B25075"/>
    <w:rsid w:val="00BC3B3B"/>
    <w:rsid w:val="00BD4E79"/>
    <w:rsid w:val="00C121F5"/>
    <w:rsid w:val="00C17505"/>
    <w:rsid w:val="00CD2F6F"/>
    <w:rsid w:val="00D10CEF"/>
    <w:rsid w:val="00D631BF"/>
    <w:rsid w:val="00D75A5A"/>
    <w:rsid w:val="00D960E2"/>
    <w:rsid w:val="00DC13BA"/>
    <w:rsid w:val="00DF118F"/>
    <w:rsid w:val="00E40315"/>
    <w:rsid w:val="00F34F64"/>
    <w:rsid w:val="00FB5795"/>
    <w:rsid w:val="00FC2CAF"/>
    <w:rsid w:val="00FD7C8B"/>
    <w:rsid w:val="00FE2D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7F780E"/>
  <w15:docId w15:val="{D75E3AA9-686F-430C-A558-A8F320ED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3C4B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cx131045462">
    <w:name w:val="paragraph scx131045462"/>
    <w:basedOn w:val="Normal"/>
    <w:rsid w:val="007B3B5C"/>
    <w:pPr>
      <w:spacing w:beforeLines="1" w:afterLines="1"/>
    </w:pPr>
    <w:rPr>
      <w:rFonts w:ascii="Times" w:eastAsiaTheme="minorHAnsi" w:hAnsi="Times" w:cstheme="minorBidi"/>
      <w:sz w:val="20"/>
      <w:lang w:eastAsia="en-US"/>
    </w:rPr>
  </w:style>
  <w:style w:type="character" w:customStyle="1" w:styleId="normaltextrunscx131045462">
    <w:name w:val="normaltextrun scx131045462"/>
    <w:basedOn w:val="DefaultParagraphFont"/>
    <w:rsid w:val="007B3B5C"/>
  </w:style>
  <w:style w:type="character" w:customStyle="1" w:styleId="eopscx131045462">
    <w:name w:val="eop scx131045462"/>
    <w:basedOn w:val="DefaultParagraphFont"/>
    <w:rsid w:val="007B3B5C"/>
  </w:style>
  <w:style w:type="character" w:customStyle="1" w:styleId="apple-converted-space">
    <w:name w:val="apple-converted-space"/>
    <w:basedOn w:val="DefaultParagraphFont"/>
    <w:rsid w:val="007B3B5C"/>
  </w:style>
  <w:style w:type="character" w:customStyle="1" w:styleId="spellingerrorscx131045462">
    <w:name w:val="spellingerror scx131045462"/>
    <w:basedOn w:val="DefaultParagraphFont"/>
    <w:rsid w:val="007B3B5C"/>
  </w:style>
  <w:style w:type="paragraph" w:customStyle="1" w:styleId="paragraphscx92210509">
    <w:name w:val="paragraph scx92210509"/>
    <w:basedOn w:val="Normal"/>
    <w:rsid w:val="00B131D4"/>
    <w:pPr>
      <w:spacing w:beforeLines="1" w:afterLines="1"/>
    </w:pPr>
    <w:rPr>
      <w:rFonts w:ascii="Times" w:eastAsiaTheme="minorHAnsi" w:hAnsi="Times" w:cstheme="minorBidi"/>
      <w:sz w:val="20"/>
      <w:szCs w:val="20"/>
      <w:lang w:eastAsia="en-US"/>
    </w:rPr>
  </w:style>
  <w:style w:type="character" w:customStyle="1" w:styleId="normaltextrunscx92210509">
    <w:name w:val="normaltextrun scx92210509"/>
    <w:basedOn w:val="DefaultParagraphFont"/>
    <w:rsid w:val="00B131D4"/>
  </w:style>
  <w:style w:type="character" w:customStyle="1" w:styleId="eopscx92210509">
    <w:name w:val="eop scx92210509"/>
    <w:basedOn w:val="DefaultParagraphFont"/>
    <w:rsid w:val="00B131D4"/>
  </w:style>
  <w:style w:type="character" w:customStyle="1" w:styleId="scx92210509">
    <w:name w:val="scx92210509"/>
    <w:basedOn w:val="DefaultParagraphFont"/>
    <w:rsid w:val="00B131D4"/>
  </w:style>
  <w:style w:type="character" w:customStyle="1" w:styleId="spellingerrorscx92210509">
    <w:name w:val="spellingerror scx92210509"/>
    <w:basedOn w:val="DefaultParagraphFont"/>
    <w:rsid w:val="00B131D4"/>
  </w:style>
  <w:style w:type="character" w:customStyle="1" w:styleId="normaltextrunscx101774410">
    <w:name w:val="normaltextrun scx101774410"/>
    <w:basedOn w:val="DefaultParagraphFont"/>
    <w:rsid w:val="00BC3B3B"/>
  </w:style>
  <w:style w:type="character" w:customStyle="1" w:styleId="eopscx101774410">
    <w:name w:val="eop scx101774410"/>
    <w:basedOn w:val="DefaultParagraphFont"/>
    <w:rsid w:val="00BC3B3B"/>
  </w:style>
  <w:style w:type="character" w:customStyle="1" w:styleId="normaltextrunscx262598098">
    <w:name w:val="normaltextrun scx262598098"/>
    <w:basedOn w:val="DefaultParagraphFont"/>
    <w:rsid w:val="00BC3B3B"/>
  </w:style>
  <w:style w:type="character" w:customStyle="1" w:styleId="spellingerrorscx262598098">
    <w:name w:val="spellingerror scx262598098"/>
    <w:basedOn w:val="DefaultParagraphFont"/>
    <w:rsid w:val="00BC3B3B"/>
  </w:style>
  <w:style w:type="character" w:customStyle="1" w:styleId="eopscx262598098">
    <w:name w:val="eop scx262598098"/>
    <w:basedOn w:val="DefaultParagraphFont"/>
    <w:rsid w:val="00BC3B3B"/>
  </w:style>
  <w:style w:type="character" w:customStyle="1" w:styleId="normaltextrunscx233931609">
    <w:name w:val="normaltextrun scx233931609"/>
    <w:basedOn w:val="DefaultParagraphFont"/>
    <w:rsid w:val="00BC3B3B"/>
  </w:style>
  <w:style w:type="character" w:customStyle="1" w:styleId="eopscx233931609">
    <w:name w:val="eop scx233931609"/>
    <w:basedOn w:val="DefaultParagraphFont"/>
    <w:rsid w:val="00BC3B3B"/>
  </w:style>
  <w:style w:type="character" w:customStyle="1" w:styleId="normaltextrunscx175211591">
    <w:name w:val="normaltextrun scx175211591"/>
    <w:basedOn w:val="DefaultParagraphFont"/>
    <w:rsid w:val="00BC3B3B"/>
  </w:style>
  <w:style w:type="character" w:customStyle="1" w:styleId="eopscx175211591">
    <w:name w:val="eop scx175211591"/>
    <w:basedOn w:val="DefaultParagraphFont"/>
    <w:rsid w:val="00BC3B3B"/>
  </w:style>
  <w:style w:type="paragraph" w:customStyle="1" w:styleId="paragraphscx80231912">
    <w:name w:val="paragraph scx80231912"/>
    <w:basedOn w:val="Normal"/>
    <w:rsid w:val="00BC3B3B"/>
    <w:pPr>
      <w:spacing w:beforeLines="1" w:afterLines="1"/>
    </w:pPr>
    <w:rPr>
      <w:rFonts w:ascii="Times" w:eastAsiaTheme="minorHAnsi" w:hAnsi="Times" w:cstheme="minorBidi"/>
      <w:sz w:val="20"/>
      <w:szCs w:val="20"/>
      <w:lang w:eastAsia="en-US"/>
    </w:rPr>
  </w:style>
  <w:style w:type="character" w:customStyle="1" w:styleId="normaltextrunscx80231912">
    <w:name w:val="normaltextrun scx80231912"/>
    <w:basedOn w:val="DefaultParagraphFont"/>
    <w:rsid w:val="00BC3B3B"/>
  </w:style>
  <w:style w:type="character" w:customStyle="1" w:styleId="eopscx80231912">
    <w:name w:val="eop scx80231912"/>
    <w:basedOn w:val="DefaultParagraphFont"/>
    <w:rsid w:val="00BC3B3B"/>
  </w:style>
  <w:style w:type="paragraph" w:customStyle="1" w:styleId="paragraphscx130487459">
    <w:name w:val="paragraph scx130487459"/>
    <w:basedOn w:val="Normal"/>
    <w:rsid w:val="007B001E"/>
    <w:pPr>
      <w:spacing w:beforeLines="1" w:afterLines="1"/>
    </w:pPr>
    <w:rPr>
      <w:rFonts w:ascii="Times" w:eastAsiaTheme="minorHAnsi" w:hAnsi="Times" w:cstheme="minorBidi"/>
      <w:sz w:val="20"/>
      <w:szCs w:val="20"/>
      <w:lang w:eastAsia="en-US"/>
    </w:rPr>
  </w:style>
  <w:style w:type="character" w:customStyle="1" w:styleId="normaltextrunscx130487459">
    <w:name w:val="normaltextrun scx130487459"/>
    <w:basedOn w:val="DefaultParagraphFont"/>
    <w:rsid w:val="007B001E"/>
  </w:style>
  <w:style w:type="character" w:customStyle="1" w:styleId="eopscx130487459">
    <w:name w:val="eop scx130487459"/>
    <w:basedOn w:val="DefaultParagraphFont"/>
    <w:rsid w:val="007B001E"/>
  </w:style>
  <w:style w:type="character" w:customStyle="1" w:styleId="spellingerrorscx130487459">
    <w:name w:val="spellingerror scx130487459"/>
    <w:basedOn w:val="DefaultParagraphFont"/>
    <w:rsid w:val="007B001E"/>
  </w:style>
  <w:style w:type="paragraph" w:styleId="ListParagraph">
    <w:name w:val="List Paragraph"/>
    <w:basedOn w:val="Normal"/>
    <w:rsid w:val="00B2156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D75A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IE"/>
    </w:rPr>
  </w:style>
  <w:style w:type="table" w:styleId="TableGrid">
    <w:name w:val="Table Grid"/>
    <w:basedOn w:val="TableNormal"/>
    <w:uiPriority w:val="39"/>
    <w:rsid w:val="00D75A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FE2D4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FE2D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0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4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6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9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9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5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0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2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5361">
              <w:marLeft w:val="-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4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9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1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9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7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6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9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1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8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64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4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3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5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1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7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2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6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7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5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21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3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7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4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9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6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23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9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4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46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6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5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0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6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1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5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9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75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1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9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9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4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0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1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 Academy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Wilker</dc:creator>
  <cp:keywords/>
  <cp:lastModifiedBy>ascpd107_admin</cp:lastModifiedBy>
  <cp:revision>2</cp:revision>
  <cp:lastPrinted>2017-10-05T13:52:00Z</cp:lastPrinted>
  <dcterms:created xsi:type="dcterms:W3CDTF">2020-01-14T18:26:00Z</dcterms:created>
  <dcterms:modified xsi:type="dcterms:W3CDTF">2020-01-14T18:26:00Z</dcterms:modified>
</cp:coreProperties>
</file>