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559B9" w14:textId="77777777" w:rsidR="005D3572" w:rsidRPr="005D3572" w:rsidRDefault="005D3572" w:rsidP="005D3572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b/>
        </w:rPr>
      </w:pPr>
      <w:bookmarkStart w:id="0" w:name="_GoBack"/>
      <w:r w:rsidRPr="005D3572">
        <w:rPr>
          <w:rFonts w:ascii="Times" w:hAnsi="Times" w:cs="Times"/>
          <w:b/>
        </w:rPr>
        <w:t>Vendi Jukić Buča</w:t>
      </w:r>
      <w:r w:rsidR="009230F5">
        <w:rPr>
          <w:rFonts w:ascii="Times" w:hAnsi="Times" w:cs="Times"/>
          <w:b/>
        </w:rPr>
        <w:t xml:space="preserve"> </w:t>
      </w:r>
      <w:bookmarkEnd w:id="0"/>
      <w:r w:rsidR="009230F5">
        <w:rPr>
          <w:rFonts w:ascii="Times" w:hAnsi="Times" w:cs="Times"/>
          <w:b/>
        </w:rPr>
        <w:t>– List of publications</w:t>
      </w:r>
    </w:p>
    <w:p w14:paraId="261FD6D1" w14:textId="77777777" w:rsidR="005D3572" w:rsidRDefault="005D3572" w:rsidP="005D3572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</w:rPr>
      </w:pPr>
    </w:p>
    <w:p w14:paraId="2E80C3C7" w14:textId="77777777" w:rsidR="005D3572" w:rsidRDefault="005D3572" w:rsidP="005D3572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</w:rPr>
      </w:pPr>
      <w:r w:rsidRPr="00B61506">
        <w:rPr>
          <w:rFonts w:ascii="Times" w:hAnsi="Times" w:cs="Times"/>
        </w:rPr>
        <w:t xml:space="preserve">Research articles </w:t>
      </w:r>
    </w:p>
    <w:p w14:paraId="1CE37772" w14:textId="77777777" w:rsidR="005D3572" w:rsidRPr="00B61506" w:rsidRDefault="005D3572" w:rsidP="005D3572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</w:rPr>
      </w:pPr>
    </w:p>
    <w:p w14:paraId="5D6A1532" w14:textId="77777777" w:rsidR="005D3572" w:rsidRPr="00B61506" w:rsidRDefault="005D3572" w:rsidP="005D3572">
      <w:pPr>
        <w:widowControl w:val="0"/>
        <w:autoSpaceDE w:val="0"/>
        <w:autoSpaceDN w:val="0"/>
        <w:adjustRightInd w:val="0"/>
        <w:spacing w:line="200" w:lineRule="atLeast"/>
        <w:ind w:left="1440" w:hanging="1440"/>
        <w:rPr>
          <w:rFonts w:ascii="Times" w:hAnsi="Times" w:cs="Times"/>
          <w:sz w:val="22"/>
          <w:szCs w:val="22"/>
        </w:rPr>
      </w:pPr>
      <w:r w:rsidRPr="00B61506">
        <w:rPr>
          <w:rFonts w:ascii="Times" w:hAnsi="Times" w:cs="Times"/>
          <w:sz w:val="22"/>
          <w:szCs w:val="22"/>
        </w:rPr>
        <w:t xml:space="preserve">2018 </w:t>
      </w:r>
      <w:r>
        <w:rPr>
          <w:rFonts w:ascii="Times" w:hAnsi="Times" w:cs="Times"/>
          <w:sz w:val="22"/>
          <w:szCs w:val="22"/>
        </w:rPr>
        <w:tab/>
      </w:r>
      <w:r w:rsidRPr="00B61506">
        <w:rPr>
          <w:rFonts w:ascii="Times" w:hAnsi="Times" w:cs="Times"/>
          <w:b/>
          <w:sz w:val="22"/>
          <w:szCs w:val="22"/>
        </w:rPr>
        <w:t>Jukić Buča, Vendi</w:t>
      </w:r>
      <w:r w:rsidRPr="00B61506">
        <w:rPr>
          <w:rFonts w:ascii="Times" w:hAnsi="Times" w:cs="Times"/>
          <w:sz w:val="22"/>
          <w:szCs w:val="22"/>
        </w:rPr>
        <w:t xml:space="preserve">. </w:t>
      </w:r>
      <w:hyperlink r:id="rId4" w:history="1">
        <w:r w:rsidRPr="005D3572">
          <w:rPr>
            <w:rStyle w:val="Hyperlink"/>
            <w:rFonts w:ascii="Times" w:hAnsi="Times" w:cs="Times"/>
            <w:i/>
            <w:sz w:val="22"/>
            <w:szCs w:val="22"/>
          </w:rPr>
          <w:t>Glass from St. Theodore’s quarter in Pula</w:t>
        </w:r>
      </w:hyperlink>
      <w:r w:rsidRPr="00B61506">
        <w:rPr>
          <w:rFonts w:ascii="Times" w:hAnsi="Times" w:cs="Times"/>
          <w:sz w:val="22"/>
          <w:szCs w:val="22"/>
        </w:rPr>
        <w:t>, Histria archaeologica 48/2017, Archaeological Museum of Istria, Pula, 2018, p</w:t>
      </w:r>
      <w:r>
        <w:rPr>
          <w:rFonts w:ascii="Times" w:hAnsi="Times" w:cs="Times"/>
          <w:sz w:val="22"/>
          <w:szCs w:val="22"/>
        </w:rPr>
        <w:t>p</w:t>
      </w:r>
      <w:r w:rsidRPr="00B61506">
        <w:rPr>
          <w:rFonts w:ascii="Times" w:hAnsi="Times" w:cs="Times"/>
          <w:sz w:val="22"/>
          <w:szCs w:val="22"/>
        </w:rPr>
        <w:t xml:space="preserve">. 153 </w:t>
      </w:r>
      <w:r>
        <w:rPr>
          <w:rFonts w:ascii="Times" w:hAnsi="Times" w:cs="Times"/>
          <w:sz w:val="22"/>
          <w:szCs w:val="22"/>
        </w:rPr>
        <w:t>– 172</w:t>
      </w:r>
      <w:r w:rsidRPr="00B61506">
        <w:rPr>
          <w:rFonts w:ascii="Times" w:hAnsi="Times" w:cs="Times"/>
          <w:sz w:val="22"/>
          <w:szCs w:val="22"/>
        </w:rPr>
        <w:t xml:space="preserve">. </w:t>
      </w:r>
    </w:p>
    <w:p w14:paraId="49BC15A0" w14:textId="77777777" w:rsidR="005D3572" w:rsidRPr="00B61506" w:rsidRDefault="005D3572" w:rsidP="005D3572">
      <w:pPr>
        <w:widowControl w:val="0"/>
        <w:autoSpaceDE w:val="0"/>
        <w:autoSpaceDN w:val="0"/>
        <w:adjustRightInd w:val="0"/>
        <w:spacing w:line="200" w:lineRule="atLeast"/>
        <w:ind w:left="1440" w:hanging="1440"/>
        <w:rPr>
          <w:rFonts w:ascii="Times" w:hAnsi="Times" w:cs="Times"/>
          <w:sz w:val="22"/>
          <w:szCs w:val="22"/>
        </w:rPr>
      </w:pPr>
      <w:r w:rsidRPr="00B61506">
        <w:rPr>
          <w:rFonts w:ascii="Times" w:hAnsi="Times" w:cs="Times"/>
          <w:sz w:val="22"/>
          <w:szCs w:val="22"/>
        </w:rPr>
        <w:t xml:space="preserve">2018 </w:t>
      </w:r>
      <w:r>
        <w:rPr>
          <w:rFonts w:ascii="Times" w:hAnsi="Times" w:cs="Times"/>
          <w:sz w:val="22"/>
          <w:szCs w:val="22"/>
        </w:rPr>
        <w:tab/>
      </w:r>
      <w:r w:rsidRPr="00B61506">
        <w:rPr>
          <w:rFonts w:ascii="Times" w:hAnsi="Times" w:cs="Times"/>
          <w:sz w:val="22"/>
          <w:szCs w:val="22"/>
        </w:rPr>
        <w:t xml:space="preserve">Jarak, Mirja and </w:t>
      </w:r>
      <w:r w:rsidRPr="00B61506">
        <w:rPr>
          <w:rFonts w:ascii="Times" w:hAnsi="Times" w:cs="Times"/>
          <w:b/>
          <w:sz w:val="22"/>
          <w:szCs w:val="22"/>
        </w:rPr>
        <w:t>Jukić Buča, Vendi</w:t>
      </w:r>
      <w:r w:rsidRPr="00B61506">
        <w:rPr>
          <w:rFonts w:ascii="Times" w:hAnsi="Times" w:cs="Times"/>
          <w:sz w:val="22"/>
          <w:szCs w:val="22"/>
        </w:rPr>
        <w:t xml:space="preserve">. </w:t>
      </w:r>
      <w:hyperlink r:id="rId5" w:history="1">
        <w:r w:rsidRPr="000F62F9">
          <w:rPr>
            <w:rStyle w:val="Hyperlink"/>
            <w:rFonts w:ascii="Times" w:hAnsi="Times" w:cs="Times"/>
            <w:i/>
            <w:sz w:val="22"/>
            <w:szCs w:val="22"/>
          </w:rPr>
          <w:t>Revisional archaeological excavation of a triconchal church in Bilice in 2016</w:t>
        </w:r>
      </w:hyperlink>
      <w:r w:rsidRPr="00B61506">
        <w:rPr>
          <w:rFonts w:ascii="Times" w:hAnsi="Times" w:cs="Times"/>
          <w:sz w:val="22"/>
          <w:szCs w:val="22"/>
        </w:rPr>
        <w:t>, Diadora Vol.31. No.31., Archaeological Museum in Zadar, Zadar, 2018, p</w:t>
      </w:r>
      <w:r>
        <w:rPr>
          <w:rFonts w:ascii="Times" w:hAnsi="Times" w:cs="Times"/>
          <w:sz w:val="22"/>
          <w:szCs w:val="22"/>
        </w:rPr>
        <w:t>p</w:t>
      </w:r>
      <w:r w:rsidRPr="00B61506">
        <w:rPr>
          <w:rFonts w:ascii="Times" w:hAnsi="Times" w:cs="Times"/>
          <w:sz w:val="22"/>
          <w:szCs w:val="22"/>
        </w:rPr>
        <w:t xml:space="preserve">. 129 </w:t>
      </w:r>
      <w:r>
        <w:rPr>
          <w:rFonts w:ascii="Times" w:hAnsi="Times" w:cs="Times"/>
          <w:sz w:val="22"/>
          <w:szCs w:val="22"/>
        </w:rPr>
        <w:t>–</w:t>
      </w:r>
      <w:r w:rsidRPr="00B61506">
        <w:rPr>
          <w:rFonts w:ascii="Times" w:hAnsi="Times" w:cs="Times"/>
          <w:sz w:val="22"/>
          <w:szCs w:val="22"/>
        </w:rPr>
        <w:t xml:space="preserve"> 153. </w:t>
      </w:r>
    </w:p>
    <w:p w14:paraId="4F967BA2" w14:textId="77777777" w:rsidR="005D3572" w:rsidRPr="00B61506" w:rsidRDefault="005D3572" w:rsidP="005D3572">
      <w:pPr>
        <w:widowControl w:val="0"/>
        <w:autoSpaceDE w:val="0"/>
        <w:autoSpaceDN w:val="0"/>
        <w:adjustRightInd w:val="0"/>
        <w:spacing w:line="200" w:lineRule="atLeast"/>
        <w:ind w:left="1440" w:hanging="1440"/>
        <w:rPr>
          <w:rFonts w:ascii="Times" w:hAnsi="Times" w:cs="Times"/>
          <w:sz w:val="22"/>
          <w:szCs w:val="22"/>
        </w:rPr>
      </w:pPr>
      <w:r w:rsidRPr="00B61506">
        <w:rPr>
          <w:rFonts w:ascii="Times" w:hAnsi="Times" w:cs="Times"/>
          <w:sz w:val="22"/>
          <w:szCs w:val="22"/>
        </w:rPr>
        <w:t xml:space="preserve">2017 </w:t>
      </w:r>
      <w:r>
        <w:rPr>
          <w:rFonts w:ascii="Times" w:hAnsi="Times" w:cs="Times"/>
          <w:sz w:val="22"/>
          <w:szCs w:val="22"/>
        </w:rPr>
        <w:tab/>
      </w:r>
      <w:r w:rsidRPr="00B61506">
        <w:rPr>
          <w:rFonts w:ascii="Times" w:hAnsi="Times" w:cs="Times"/>
          <w:b/>
          <w:sz w:val="22"/>
          <w:szCs w:val="22"/>
        </w:rPr>
        <w:t>Jukić Buča, Vendi</w:t>
      </w:r>
      <w:r w:rsidRPr="00B61506">
        <w:rPr>
          <w:rFonts w:ascii="Times" w:hAnsi="Times" w:cs="Times"/>
          <w:sz w:val="22"/>
          <w:szCs w:val="22"/>
        </w:rPr>
        <w:t xml:space="preserve">. </w:t>
      </w:r>
      <w:hyperlink r:id="rId6" w:history="1">
        <w:r w:rsidRPr="008A6B59">
          <w:rPr>
            <w:rStyle w:val="Hyperlink"/>
            <w:rFonts w:ascii="Times" w:hAnsi="Times" w:cs="Times"/>
            <w:i/>
            <w:sz w:val="22"/>
            <w:szCs w:val="22"/>
          </w:rPr>
          <w:t>Early Christian chancel panel from St. Theodore’s quarter in Pula</w:t>
        </w:r>
      </w:hyperlink>
      <w:r w:rsidRPr="00B61506">
        <w:rPr>
          <w:rFonts w:ascii="Times" w:hAnsi="Times" w:cs="Times"/>
          <w:sz w:val="22"/>
          <w:szCs w:val="22"/>
        </w:rPr>
        <w:t>, Histria archaeologica 47/2016, Archaeological Museum of Istria, Pula, 2017, p</w:t>
      </w:r>
      <w:r>
        <w:rPr>
          <w:rFonts w:ascii="Times" w:hAnsi="Times" w:cs="Times"/>
          <w:sz w:val="22"/>
          <w:szCs w:val="22"/>
        </w:rPr>
        <w:t>p. 153 –</w:t>
      </w:r>
      <w:r w:rsidRPr="00B61506">
        <w:rPr>
          <w:rFonts w:ascii="Times" w:hAnsi="Times" w:cs="Times"/>
          <w:sz w:val="22"/>
          <w:szCs w:val="22"/>
        </w:rPr>
        <w:t xml:space="preserve"> 172</w:t>
      </w:r>
      <w:r>
        <w:rPr>
          <w:rFonts w:ascii="Times" w:hAnsi="Times" w:cs="Times"/>
          <w:sz w:val="22"/>
          <w:szCs w:val="22"/>
        </w:rPr>
        <w:t xml:space="preserve"> </w:t>
      </w:r>
      <w:r w:rsidRPr="00B61506">
        <w:rPr>
          <w:rFonts w:ascii="Times" w:hAnsi="Times" w:cs="Times"/>
          <w:sz w:val="22"/>
          <w:szCs w:val="22"/>
        </w:rPr>
        <w:t xml:space="preserve">. </w:t>
      </w:r>
    </w:p>
    <w:p w14:paraId="5B11CDE4" w14:textId="77777777" w:rsidR="005D3572" w:rsidRPr="00B61506" w:rsidRDefault="005D3572" w:rsidP="005D3572">
      <w:pPr>
        <w:widowControl w:val="0"/>
        <w:autoSpaceDE w:val="0"/>
        <w:autoSpaceDN w:val="0"/>
        <w:adjustRightInd w:val="0"/>
        <w:spacing w:line="200" w:lineRule="atLeast"/>
        <w:ind w:left="1440" w:hanging="1440"/>
        <w:rPr>
          <w:rFonts w:ascii="Times" w:hAnsi="Times" w:cs="Times"/>
          <w:sz w:val="22"/>
          <w:szCs w:val="22"/>
        </w:rPr>
      </w:pPr>
      <w:r w:rsidRPr="00B61506">
        <w:rPr>
          <w:rFonts w:ascii="Times" w:hAnsi="Times" w:cs="Times"/>
          <w:sz w:val="22"/>
          <w:szCs w:val="22"/>
        </w:rPr>
        <w:t xml:space="preserve">2016 </w:t>
      </w:r>
      <w:r>
        <w:rPr>
          <w:rFonts w:ascii="Times" w:hAnsi="Times" w:cs="Times"/>
          <w:sz w:val="22"/>
          <w:szCs w:val="22"/>
        </w:rPr>
        <w:tab/>
      </w:r>
      <w:r w:rsidRPr="00B61506">
        <w:rPr>
          <w:rFonts w:ascii="Times" w:hAnsi="Times" w:cs="Times"/>
          <w:b/>
          <w:sz w:val="22"/>
          <w:szCs w:val="22"/>
        </w:rPr>
        <w:t>Jukić Buča, Vendi</w:t>
      </w:r>
      <w:r w:rsidRPr="00B61506">
        <w:rPr>
          <w:rFonts w:ascii="Times" w:hAnsi="Times" w:cs="Times"/>
          <w:sz w:val="22"/>
          <w:szCs w:val="22"/>
        </w:rPr>
        <w:t xml:space="preserve">. </w:t>
      </w:r>
      <w:hyperlink r:id="rId7" w:history="1">
        <w:r w:rsidRPr="008A6B59">
          <w:rPr>
            <w:rStyle w:val="Hyperlink"/>
            <w:rFonts w:ascii="Times" w:hAnsi="Times" w:cs="Times"/>
            <w:i/>
            <w:sz w:val="22"/>
            <w:szCs w:val="22"/>
          </w:rPr>
          <w:t>Lamps from the upper layers of a site in Pula’s St. Theodore’s quarter</w:t>
        </w:r>
      </w:hyperlink>
      <w:r w:rsidRPr="00B61506">
        <w:rPr>
          <w:rFonts w:ascii="Times" w:hAnsi="Times" w:cs="Times"/>
          <w:sz w:val="22"/>
          <w:szCs w:val="22"/>
        </w:rPr>
        <w:t>, Histria archaeologica 46/2015, Archaeological Museum of Istria, Pula, 2016, p</w:t>
      </w:r>
      <w:r>
        <w:rPr>
          <w:rFonts w:ascii="Times" w:hAnsi="Times" w:cs="Times"/>
          <w:sz w:val="22"/>
          <w:szCs w:val="22"/>
        </w:rPr>
        <w:t>p</w:t>
      </w:r>
      <w:r w:rsidRPr="00B61506">
        <w:rPr>
          <w:rFonts w:ascii="Times" w:hAnsi="Times" w:cs="Times"/>
          <w:sz w:val="22"/>
          <w:szCs w:val="22"/>
        </w:rPr>
        <w:t xml:space="preserve">. 169 </w:t>
      </w:r>
      <w:r>
        <w:rPr>
          <w:rFonts w:ascii="Times" w:hAnsi="Times" w:cs="Times"/>
          <w:sz w:val="22"/>
          <w:szCs w:val="22"/>
        </w:rPr>
        <w:t>–</w:t>
      </w:r>
      <w:r w:rsidRPr="00B61506">
        <w:rPr>
          <w:rFonts w:ascii="Times" w:hAnsi="Times" w:cs="Times"/>
          <w:sz w:val="22"/>
          <w:szCs w:val="22"/>
        </w:rPr>
        <w:t xml:space="preserve"> 194. </w:t>
      </w:r>
    </w:p>
    <w:p w14:paraId="55148E13" w14:textId="77777777" w:rsidR="005D3572" w:rsidRDefault="005D3572" w:rsidP="005D35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left="1440" w:hanging="1440"/>
        <w:rPr>
          <w:rFonts w:ascii="Times" w:hAnsi="Times" w:cs="Times"/>
          <w:sz w:val="22"/>
          <w:szCs w:val="22"/>
        </w:rPr>
      </w:pPr>
      <w:r w:rsidRPr="00B61506">
        <w:rPr>
          <w:rFonts w:ascii="Times" w:hAnsi="Times" w:cs="Times"/>
          <w:sz w:val="22"/>
          <w:szCs w:val="22"/>
        </w:rPr>
        <w:t>2010  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Pr="00B61506">
        <w:rPr>
          <w:rFonts w:ascii="Times" w:hAnsi="Times" w:cs="Times"/>
          <w:b/>
          <w:sz w:val="22"/>
          <w:szCs w:val="22"/>
        </w:rPr>
        <w:t>Jukić, Vendi</w:t>
      </w:r>
      <w:r w:rsidRPr="00B61506">
        <w:rPr>
          <w:rFonts w:ascii="Times" w:hAnsi="Times" w:cs="Times"/>
          <w:sz w:val="22"/>
          <w:szCs w:val="22"/>
        </w:rPr>
        <w:t xml:space="preserve">. </w:t>
      </w:r>
      <w:hyperlink r:id="rId8" w:history="1">
        <w:r w:rsidRPr="008A6B59">
          <w:rPr>
            <w:rStyle w:val="Hyperlink"/>
            <w:rFonts w:ascii="Times" w:hAnsi="Times" w:cs="Times"/>
            <w:i/>
            <w:sz w:val="22"/>
            <w:szCs w:val="22"/>
          </w:rPr>
          <w:t>Stone furniture from the church of St. Lucia at Pula</w:t>
        </w:r>
      </w:hyperlink>
      <w:r w:rsidRPr="00B61506">
        <w:rPr>
          <w:rFonts w:ascii="Times" w:hAnsi="Times" w:cs="Times"/>
          <w:sz w:val="22"/>
          <w:szCs w:val="22"/>
        </w:rPr>
        <w:t>, Histria archaeologica 40/2009, Archaeological Museum of Istria, Pula, 2010, p</w:t>
      </w:r>
      <w:r>
        <w:rPr>
          <w:rFonts w:ascii="Times" w:hAnsi="Times" w:cs="Times"/>
          <w:sz w:val="22"/>
          <w:szCs w:val="22"/>
        </w:rPr>
        <w:t>p</w:t>
      </w:r>
      <w:r w:rsidRPr="00B61506">
        <w:rPr>
          <w:rFonts w:ascii="Times" w:hAnsi="Times" w:cs="Times"/>
          <w:sz w:val="22"/>
          <w:szCs w:val="22"/>
        </w:rPr>
        <w:t xml:space="preserve">. 79 </w:t>
      </w:r>
      <w:r>
        <w:rPr>
          <w:rFonts w:ascii="Times" w:hAnsi="Times" w:cs="Times"/>
          <w:sz w:val="22"/>
          <w:szCs w:val="22"/>
        </w:rPr>
        <w:t>–</w:t>
      </w:r>
      <w:r w:rsidRPr="00B61506">
        <w:rPr>
          <w:rFonts w:ascii="Times" w:hAnsi="Times" w:cs="Times"/>
          <w:sz w:val="22"/>
          <w:szCs w:val="22"/>
        </w:rPr>
        <w:t xml:space="preserve"> 115.  </w:t>
      </w:r>
    </w:p>
    <w:p w14:paraId="109B5E79" w14:textId="77777777" w:rsidR="005D3572" w:rsidRDefault="005D3572" w:rsidP="005D35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left="1440" w:hanging="1440"/>
        <w:rPr>
          <w:rFonts w:ascii="Times" w:hAnsi="Times" w:cs="Times"/>
          <w:sz w:val="22"/>
          <w:szCs w:val="22"/>
        </w:rPr>
      </w:pPr>
    </w:p>
    <w:p w14:paraId="33840D31" w14:textId="77777777" w:rsidR="005D3572" w:rsidRDefault="005D3572" w:rsidP="005D35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left="1440" w:hanging="1440"/>
        <w:rPr>
          <w:rFonts w:ascii="Times" w:hAnsi="Times" w:cs="Times"/>
          <w:sz w:val="22"/>
          <w:szCs w:val="22"/>
        </w:rPr>
      </w:pPr>
      <w:r w:rsidRPr="008A6B59">
        <w:rPr>
          <w:rFonts w:ascii="Times" w:hAnsi="Times" w:cs="Times"/>
        </w:rPr>
        <w:t>Catalogue chapters</w:t>
      </w:r>
      <w:r w:rsidRPr="00B61506">
        <w:rPr>
          <w:rFonts w:ascii="Times" w:hAnsi="Times" w:cs="Times"/>
          <w:sz w:val="22"/>
          <w:szCs w:val="22"/>
        </w:rPr>
        <w:t xml:space="preserve">  </w:t>
      </w:r>
    </w:p>
    <w:p w14:paraId="6BFAE458" w14:textId="77777777" w:rsidR="005D3572" w:rsidRPr="00B61506" w:rsidRDefault="005D3572" w:rsidP="005D35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left="1440" w:hanging="1440"/>
        <w:rPr>
          <w:rFonts w:ascii="Times" w:hAnsi="Times" w:cs="Times"/>
          <w:sz w:val="22"/>
          <w:szCs w:val="22"/>
        </w:rPr>
      </w:pPr>
    </w:p>
    <w:p w14:paraId="1316F21E" w14:textId="77777777" w:rsidR="005D3572" w:rsidRPr="00B61506" w:rsidRDefault="005D3572" w:rsidP="005D35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left="1440" w:hanging="1440"/>
        <w:rPr>
          <w:rFonts w:ascii="Times" w:hAnsi="Times" w:cs="Times"/>
          <w:sz w:val="22"/>
          <w:szCs w:val="22"/>
        </w:rPr>
      </w:pPr>
      <w:r w:rsidRPr="00B61506">
        <w:rPr>
          <w:rFonts w:ascii="Times" w:hAnsi="Times" w:cs="Times"/>
          <w:sz w:val="22"/>
          <w:szCs w:val="22"/>
        </w:rPr>
        <w:t>2011  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Pr="00B61506">
        <w:rPr>
          <w:rFonts w:ascii="Times" w:hAnsi="Times" w:cs="Times"/>
          <w:b/>
          <w:sz w:val="22"/>
          <w:szCs w:val="22"/>
        </w:rPr>
        <w:t>Jukić Buča, Vendi</w:t>
      </w:r>
      <w:r w:rsidRPr="00B61506">
        <w:rPr>
          <w:rFonts w:ascii="Times" w:hAnsi="Times" w:cs="Times"/>
          <w:sz w:val="22"/>
          <w:szCs w:val="22"/>
        </w:rPr>
        <w:t xml:space="preserve">. </w:t>
      </w:r>
      <w:hyperlink r:id="rId9" w:history="1">
        <w:r w:rsidRPr="008A6B59">
          <w:rPr>
            <w:rStyle w:val="Hyperlink"/>
            <w:rFonts w:ascii="Times" w:hAnsi="Times" w:cs="Times"/>
            <w:i/>
            <w:sz w:val="22"/>
            <w:szCs w:val="22"/>
          </w:rPr>
          <w:t>Stone furniture from the Pre-Romanesque Church in Pula – Birth of a Town</w:t>
        </w:r>
      </w:hyperlink>
      <w:r w:rsidRPr="00B61506">
        <w:rPr>
          <w:rFonts w:ascii="Times" w:hAnsi="Times" w:cs="Times"/>
          <w:sz w:val="22"/>
          <w:szCs w:val="22"/>
        </w:rPr>
        <w:t>, Archaeologic</w:t>
      </w:r>
      <w:r>
        <w:rPr>
          <w:rFonts w:ascii="Times" w:hAnsi="Times" w:cs="Times"/>
          <w:sz w:val="22"/>
          <w:szCs w:val="22"/>
        </w:rPr>
        <w:t>al Museum of Istria, Pula, 2011</w:t>
      </w:r>
      <w:r w:rsidRPr="00B61506">
        <w:rPr>
          <w:rFonts w:ascii="Times" w:hAnsi="Times" w:cs="Times"/>
          <w:sz w:val="22"/>
          <w:szCs w:val="22"/>
        </w:rPr>
        <w:t>, p</w:t>
      </w:r>
      <w:r>
        <w:rPr>
          <w:rFonts w:ascii="Times" w:hAnsi="Times" w:cs="Times"/>
          <w:sz w:val="22"/>
          <w:szCs w:val="22"/>
        </w:rPr>
        <w:t>p</w:t>
      </w:r>
      <w:r w:rsidRPr="00B61506">
        <w:rPr>
          <w:rFonts w:ascii="Times" w:hAnsi="Times" w:cs="Times"/>
          <w:sz w:val="22"/>
          <w:szCs w:val="22"/>
        </w:rPr>
        <w:t xml:space="preserve">. 42 </w:t>
      </w:r>
      <w:r>
        <w:rPr>
          <w:rFonts w:ascii="Times" w:hAnsi="Times" w:cs="Times"/>
          <w:sz w:val="22"/>
          <w:szCs w:val="22"/>
        </w:rPr>
        <w:t>–</w:t>
      </w:r>
      <w:r w:rsidRPr="00B61506">
        <w:rPr>
          <w:rFonts w:ascii="Times" w:hAnsi="Times" w:cs="Times"/>
          <w:sz w:val="22"/>
          <w:szCs w:val="22"/>
        </w:rPr>
        <w:t xml:space="preserve"> 44.  </w:t>
      </w:r>
    </w:p>
    <w:p w14:paraId="72531CF9" w14:textId="77777777" w:rsidR="005D3572" w:rsidRDefault="005D3572" w:rsidP="005D35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left="1440" w:hanging="1440"/>
        <w:rPr>
          <w:rFonts w:ascii="Times" w:hAnsi="Times" w:cs="Times"/>
          <w:sz w:val="22"/>
          <w:szCs w:val="22"/>
        </w:rPr>
      </w:pPr>
      <w:r w:rsidRPr="00B61506">
        <w:rPr>
          <w:rFonts w:ascii="Times" w:hAnsi="Times" w:cs="Times"/>
          <w:sz w:val="22"/>
          <w:szCs w:val="22"/>
        </w:rPr>
        <w:t>2011  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Pr="00B61506">
        <w:rPr>
          <w:rFonts w:ascii="Times" w:hAnsi="Times" w:cs="Times"/>
          <w:b/>
          <w:sz w:val="22"/>
          <w:szCs w:val="22"/>
        </w:rPr>
        <w:t>Jukić Buča, Vendi</w:t>
      </w:r>
      <w:r w:rsidRPr="00B61506">
        <w:rPr>
          <w:rFonts w:ascii="Times" w:hAnsi="Times" w:cs="Times"/>
          <w:sz w:val="22"/>
          <w:szCs w:val="22"/>
        </w:rPr>
        <w:t xml:space="preserve">. </w:t>
      </w:r>
      <w:hyperlink r:id="rId10" w:history="1">
        <w:r w:rsidRPr="008A6B59">
          <w:rPr>
            <w:rStyle w:val="Hyperlink"/>
            <w:rFonts w:ascii="Times" w:hAnsi="Times" w:cs="Times"/>
            <w:i/>
            <w:sz w:val="22"/>
            <w:szCs w:val="22"/>
          </w:rPr>
          <w:t>Stone furniture from the Early Christian Church in Pula – Birth of a Town</w:t>
        </w:r>
      </w:hyperlink>
      <w:r w:rsidRPr="00B61506">
        <w:rPr>
          <w:rFonts w:ascii="Times" w:hAnsi="Times" w:cs="Times"/>
          <w:sz w:val="22"/>
          <w:szCs w:val="22"/>
        </w:rPr>
        <w:t>, Archaeological Museum of Istria,</w:t>
      </w:r>
      <w:r>
        <w:rPr>
          <w:rFonts w:ascii="Times" w:hAnsi="Times" w:cs="Times"/>
          <w:sz w:val="22"/>
          <w:szCs w:val="22"/>
        </w:rPr>
        <w:t xml:space="preserve"> Pula, 2011</w:t>
      </w:r>
      <w:r w:rsidRPr="00B61506">
        <w:rPr>
          <w:rFonts w:ascii="Times" w:hAnsi="Times" w:cs="Times"/>
          <w:sz w:val="22"/>
          <w:szCs w:val="22"/>
        </w:rPr>
        <w:t>, p</w:t>
      </w:r>
      <w:r>
        <w:rPr>
          <w:rFonts w:ascii="Times" w:hAnsi="Times" w:cs="Times"/>
          <w:sz w:val="22"/>
          <w:szCs w:val="22"/>
        </w:rPr>
        <w:t>p</w:t>
      </w:r>
      <w:r w:rsidRPr="00B61506">
        <w:rPr>
          <w:rFonts w:ascii="Times" w:hAnsi="Times" w:cs="Times"/>
          <w:sz w:val="22"/>
          <w:szCs w:val="22"/>
        </w:rPr>
        <w:t xml:space="preserve">. 40 </w:t>
      </w:r>
      <w:r>
        <w:rPr>
          <w:rFonts w:ascii="Times" w:hAnsi="Times" w:cs="Times"/>
          <w:sz w:val="22"/>
          <w:szCs w:val="22"/>
        </w:rPr>
        <w:t>–</w:t>
      </w:r>
      <w:r w:rsidRPr="00B61506">
        <w:rPr>
          <w:rFonts w:ascii="Times" w:hAnsi="Times" w:cs="Times"/>
          <w:sz w:val="22"/>
          <w:szCs w:val="22"/>
        </w:rPr>
        <w:t xml:space="preserve"> 42. </w:t>
      </w:r>
    </w:p>
    <w:p w14:paraId="798B5F82" w14:textId="77777777" w:rsidR="005D3572" w:rsidRDefault="005D3572" w:rsidP="005D35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left="1440" w:hanging="1440"/>
        <w:rPr>
          <w:rFonts w:ascii="Times" w:hAnsi="Times" w:cs="Times"/>
          <w:sz w:val="22"/>
          <w:szCs w:val="22"/>
        </w:rPr>
      </w:pPr>
    </w:p>
    <w:p w14:paraId="72DC0385" w14:textId="77777777" w:rsidR="005D3572" w:rsidRDefault="005D3572" w:rsidP="005D35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left="1440" w:hanging="144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Monograph</w:t>
      </w:r>
    </w:p>
    <w:p w14:paraId="7D800AE9" w14:textId="77777777" w:rsidR="005D3572" w:rsidRDefault="005D3572" w:rsidP="005D35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left="1440" w:hanging="1440"/>
        <w:rPr>
          <w:rFonts w:ascii="Times" w:hAnsi="Times" w:cs="Times"/>
          <w:sz w:val="22"/>
          <w:szCs w:val="22"/>
        </w:rPr>
      </w:pPr>
    </w:p>
    <w:p w14:paraId="342F87C1" w14:textId="3260C057" w:rsidR="005D3572" w:rsidRDefault="005D3572" w:rsidP="005D35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left="1440" w:hanging="144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2019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Pr="005D3572">
        <w:rPr>
          <w:rFonts w:ascii="Times" w:hAnsi="Times" w:cs="Times"/>
          <w:i/>
          <w:sz w:val="22"/>
          <w:szCs w:val="22"/>
        </w:rPr>
        <w:t>Late antique and early medieval sacral findings from the St Theodore</w:t>
      </w:r>
      <w:r>
        <w:rPr>
          <w:rFonts w:ascii="Times" w:hAnsi="Times" w:cs="Times"/>
          <w:i/>
          <w:sz w:val="22"/>
          <w:szCs w:val="22"/>
        </w:rPr>
        <w:t>’s quarter</w:t>
      </w:r>
      <w:r w:rsidRPr="005D3572">
        <w:rPr>
          <w:rFonts w:ascii="Times" w:hAnsi="Times" w:cs="Times"/>
          <w:i/>
          <w:sz w:val="22"/>
          <w:szCs w:val="22"/>
        </w:rPr>
        <w:t xml:space="preserve"> in Pula</w:t>
      </w:r>
      <w:r>
        <w:rPr>
          <w:rFonts w:ascii="Times" w:hAnsi="Times" w:cs="Times"/>
          <w:sz w:val="22"/>
          <w:szCs w:val="22"/>
        </w:rPr>
        <w:t xml:space="preserve"> (in preparation)</w:t>
      </w:r>
      <w:r w:rsidR="0056616E">
        <w:rPr>
          <w:rFonts w:ascii="Times" w:hAnsi="Times" w:cs="Times"/>
          <w:sz w:val="22"/>
          <w:szCs w:val="22"/>
        </w:rPr>
        <w:t>.</w:t>
      </w:r>
    </w:p>
    <w:p w14:paraId="1E77BB60" w14:textId="77777777" w:rsidR="00C6026A" w:rsidRDefault="00C6026A"/>
    <w:sectPr w:rsidR="00C6026A" w:rsidSect="00C602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2"/>
    <w:rsid w:val="0056616E"/>
    <w:rsid w:val="005D3572"/>
    <w:rsid w:val="009230F5"/>
    <w:rsid w:val="00C6026A"/>
    <w:rsid w:val="00CC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09FF1"/>
  <w14:defaultImageDpi w14:val="300"/>
  <w15:docId w15:val="{F26B8A9C-5B3E-2D4C-8544-D7C35D69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1949256/Kameni_namje%C5%A1taj_crkve_Sv._Lucije_u_Puli_HA40_2010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30128254/Lamps_from_the_upper_layers_of_a_site_in_Pulas_St_Theodore_quart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35332638/Early_Christian_chancel_panel_from_St_Theodores_quarter_in_Pul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cademia.edu/36286808/The_2016_revision_excavations_of_the_triconch_church_in_Bilice" TargetMode="External"/><Relationship Id="rId10" Type="http://schemas.openxmlformats.org/officeDocument/2006/relationships/hyperlink" Target="https://www.academia.edu/11529005/Pula_-_ra%C4%91anje_grada_Pula_-_the_Birth_of_a_Town_Pola_la_nascita_della_citt%C3%A0" TargetMode="External"/><Relationship Id="rId4" Type="http://schemas.openxmlformats.org/officeDocument/2006/relationships/hyperlink" Target="https://www.academia.edu/37827591/Glass_from_the_St_Theodores_Quarter_in_Pula" TargetMode="External"/><Relationship Id="rId9" Type="http://schemas.openxmlformats.org/officeDocument/2006/relationships/hyperlink" Target="https://www.academia.edu/11529005/Pula_-_ra%C4%91anje_grada_Pula_-_the_Birth_of_a_Town_Pola_la_nascita_della_citt%C3%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Pulci</dc:creator>
  <cp:keywords/>
  <dc:description/>
  <cp:lastModifiedBy>Catherine Sorrel Conisbee</cp:lastModifiedBy>
  <cp:revision>2</cp:revision>
  <dcterms:created xsi:type="dcterms:W3CDTF">2019-02-07T12:49:00Z</dcterms:created>
  <dcterms:modified xsi:type="dcterms:W3CDTF">2019-02-07T12:49:00Z</dcterms:modified>
</cp:coreProperties>
</file>